
<file path=[Content_Types].xml><?xml version="1.0" encoding="utf-8"?>
<Types xmlns="http://schemas.openxmlformats.org/package/2006/content-types">
  <Default Extension="xml" ContentType="application/xml"/>
  <Default Extension="jpeg" ContentType="image/jpeg"/>
  <Default Extension="png" ContentType="image/png"/>
  <Default Extension="bin" ContentType="application/vnd.openxmlformats-officedocument.oleObject"/>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6F0" w:rsidRDefault="00DB46F0">
      <w:bookmarkStart w:id="0" w:name="_GoBack"/>
      <w:bookmarkEnd w:id="0"/>
    </w:p>
    <w:p w:rsidR="000837C7" w:rsidRDefault="000837C7"/>
    <w:p w:rsidR="000837C7" w:rsidRDefault="000837C7"/>
    <w:tbl>
      <w:tblPr>
        <w:tblW w:w="10557" w:type="dxa"/>
        <w:jc w:val="center"/>
        <w:tblInd w:w="-4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557"/>
      </w:tblGrid>
      <w:tr w:rsidR="00DB46F0" w:rsidTr="000837C7">
        <w:trPr>
          <w:cantSplit/>
          <w:trHeight w:val="2871"/>
          <w:jc w:val="center"/>
        </w:trPr>
        <w:tc>
          <w:tcPr>
            <w:tcW w:w="10557" w:type="dxa"/>
            <w:tcBorders>
              <w:top w:val="single" w:sz="12" w:space="0" w:color="auto"/>
              <w:left w:val="single" w:sz="12" w:space="0" w:color="auto"/>
              <w:bottom w:val="nil"/>
              <w:right w:val="single" w:sz="12" w:space="0" w:color="auto"/>
            </w:tcBorders>
          </w:tcPr>
          <w:p w:rsidR="00DB46F0" w:rsidRDefault="00DB46F0">
            <w:pPr>
              <w:jc w:val="center"/>
              <w:rPr>
                <w:szCs w:val="28"/>
              </w:rPr>
            </w:pPr>
          </w:p>
          <w:p w:rsidR="006C3295" w:rsidRPr="00DD4E33" w:rsidRDefault="006C3295">
            <w:pPr>
              <w:pStyle w:val="Corpsdetexte"/>
              <w:rPr>
                <w:rFonts w:ascii="Verdana" w:hAnsi="Verdana"/>
                <w:b/>
                <w:bCs/>
                <w:sz w:val="40"/>
                <w:szCs w:val="40"/>
              </w:rPr>
            </w:pPr>
            <w:r w:rsidRPr="00DD4E33">
              <w:rPr>
                <w:rFonts w:ascii="Verdana" w:hAnsi="Verdana"/>
                <w:b/>
                <w:bCs/>
                <w:sz w:val="40"/>
                <w:szCs w:val="40"/>
              </w:rPr>
              <w:t>Circulaire relative à la dérogation du D</w:t>
            </w:r>
            <w:r w:rsidR="00DD4E33" w:rsidRPr="00DD4E33">
              <w:rPr>
                <w:rFonts w:ascii="Verdana" w:hAnsi="Verdana"/>
                <w:b/>
                <w:bCs/>
                <w:sz w:val="40"/>
                <w:szCs w:val="40"/>
              </w:rPr>
              <w:t>épartement de la nature et des forêts</w:t>
            </w:r>
            <w:r w:rsidRPr="00DD4E33">
              <w:rPr>
                <w:rFonts w:ascii="Verdana" w:hAnsi="Verdana"/>
                <w:b/>
                <w:bCs/>
                <w:sz w:val="40"/>
                <w:szCs w:val="40"/>
              </w:rPr>
              <w:t xml:space="preserve"> à l’obligation de clôturer les terres pâturées situées en bordure des cours d’eau</w:t>
            </w:r>
          </w:p>
          <w:p w:rsidR="00DB46F0" w:rsidRDefault="00DB46F0">
            <w:pPr>
              <w:pStyle w:val="Corpsdetexte"/>
              <w:rPr>
                <w:rFonts w:ascii="Verdana" w:hAnsi="Verdana"/>
                <w:b/>
                <w:bCs/>
                <w:sz w:val="48"/>
              </w:rPr>
            </w:pPr>
          </w:p>
          <w:p w:rsidR="00DB46F0" w:rsidRDefault="00DB46F0" w:rsidP="00AB228B">
            <w:pPr>
              <w:jc w:val="center"/>
              <w:rPr>
                <w:szCs w:val="28"/>
                <w:lang w:val="fr-FR"/>
              </w:rPr>
            </w:pPr>
            <w:r>
              <w:rPr>
                <w:b/>
                <w:bCs/>
                <w:lang w:val="fr-FR"/>
              </w:rPr>
              <w:t>V</w:t>
            </w:r>
            <w:r>
              <w:rPr>
                <w:b/>
                <w:bCs/>
              </w:rPr>
              <w:t>ersion</w:t>
            </w:r>
            <w:r>
              <w:rPr>
                <w:b/>
                <w:bCs/>
                <w:lang w:val="fr-FR"/>
              </w:rPr>
              <w:t xml:space="preserve"> </w:t>
            </w:r>
            <w:r w:rsidR="00417114">
              <w:rPr>
                <w:b/>
                <w:bCs/>
                <w:lang w:val="fr-FR"/>
              </w:rPr>
              <w:t>1.</w:t>
            </w:r>
            <w:r w:rsidR="00F5297D">
              <w:rPr>
                <w:b/>
                <w:bCs/>
                <w:lang w:val="fr-FR"/>
              </w:rPr>
              <w:t>3</w:t>
            </w:r>
            <w:r>
              <w:rPr>
                <w:b/>
                <w:bCs/>
                <w:lang w:val="fr-FR"/>
              </w:rPr>
              <w:t xml:space="preserve"> </w:t>
            </w:r>
            <w:r w:rsidR="006C3295">
              <w:rPr>
                <w:b/>
                <w:bCs/>
                <w:lang w:val="fr-FR"/>
              </w:rPr>
              <w:t xml:space="preserve">du </w:t>
            </w:r>
            <w:r w:rsidR="00AB228B">
              <w:rPr>
                <w:b/>
                <w:bCs/>
                <w:lang w:val="fr-FR"/>
              </w:rPr>
              <w:t>21</w:t>
            </w:r>
            <w:r>
              <w:rPr>
                <w:b/>
                <w:bCs/>
                <w:lang w:val="fr-FR"/>
              </w:rPr>
              <w:t>/</w:t>
            </w:r>
            <w:r w:rsidR="00417114">
              <w:rPr>
                <w:b/>
                <w:bCs/>
                <w:lang w:val="fr-FR"/>
              </w:rPr>
              <w:t>0</w:t>
            </w:r>
            <w:r w:rsidR="006C3295">
              <w:rPr>
                <w:b/>
                <w:bCs/>
                <w:lang w:val="fr-FR"/>
              </w:rPr>
              <w:t>2</w:t>
            </w:r>
            <w:r>
              <w:rPr>
                <w:b/>
                <w:bCs/>
                <w:lang w:val="fr-FR"/>
              </w:rPr>
              <w:t>/</w:t>
            </w:r>
            <w:r w:rsidR="00417114">
              <w:rPr>
                <w:b/>
                <w:bCs/>
                <w:lang w:val="fr-FR"/>
              </w:rPr>
              <w:t>2014</w:t>
            </w:r>
          </w:p>
        </w:tc>
      </w:tr>
      <w:tr w:rsidR="00DB46F0" w:rsidTr="000837C7">
        <w:trPr>
          <w:cantSplit/>
          <w:jc w:val="center"/>
        </w:trPr>
        <w:tc>
          <w:tcPr>
            <w:tcW w:w="10557" w:type="dxa"/>
            <w:tcBorders>
              <w:top w:val="single" w:sz="12" w:space="0" w:color="auto"/>
              <w:left w:val="single" w:sz="12" w:space="0" w:color="auto"/>
              <w:bottom w:val="single" w:sz="12" w:space="0" w:color="auto"/>
              <w:right w:val="single" w:sz="12" w:space="0" w:color="auto"/>
            </w:tcBorders>
          </w:tcPr>
          <w:p w:rsidR="00B17493" w:rsidRDefault="00B17493">
            <w:pPr>
              <w:spacing w:before="120" w:after="120"/>
              <w:rPr>
                <w:b/>
                <w:bCs/>
                <w:u w:val="single"/>
                <w:lang w:val="fr-FR"/>
              </w:rPr>
            </w:pPr>
          </w:p>
          <w:p w:rsidR="00DB46F0" w:rsidRDefault="00DB46F0">
            <w:pPr>
              <w:spacing w:before="120" w:after="120"/>
              <w:rPr>
                <w:lang w:val="fr-FR"/>
              </w:rPr>
            </w:pPr>
            <w:r>
              <w:rPr>
                <w:b/>
                <w:bCs/>
                <w:u w:val="single"/>
                <w:lang w:val="fr-FR"/>
              </w:rPr>
              <w:t>Code du document</w:t>
            </w:r>
            <w:r>
              <w:rPr>
                <w:b/>
                <w:bCs/>
                <w:lang w:val="fr-FR"/>
              </w:rPr>
              <w:t xml:space="preserve"> : </w:t>
            </w:r>
            <w:r w:rsidR="006C3295" w:rsidRPr="00CA4058">
              <w:rPr>
                <w:b/>
                <w:sz w:val="18"/>
                <w:szCs w:val="18"/>
                <w:lang w:val="fr-FR"/>
              </w:rPr>
              <w:t xml:space="preserve">D0502/TT/08-802/sortie </w:t>
            </w:r>
            <w:r w:rsidR="00661CE2" w:rsidRPr="00CA4058">
              <w:rPr>
                <w:b/>
                <w:sz w:val="18"/>
                <w:szCs w:val="18"/>
                <w:lang w:val="fr-FR"/>
              </w:rPr>
              <w:t>2014</w:t>
            </w:r>
            <w:r w:rsidR="00661CE2">
              <w:rPr>
                <w:b/>
                <w:sz w:val="18"/>
                <w:szCs w:val="18"/>
                <w:lang w:val="fr-FR"/>
              </w:rPr>
              <w:t xml:space="preserve"> : </w:t>
            </w:r>
            <w:r w:rsidR="00661CE2" w:rsidRPr="00661CE2">
              <w:rPr>
                <w:b/>
                <w:sz w:val="18"/>
                <w:szCs w:val="18"/>
                <w:u w:val="single"/>
                <w:lang w:val="fr-FR"/>
              </w:rPr>
              <w:t>6673</w:t>
            </w:r>
            <w:r w:rsidR="006C3295" w:rsidRPr="00CA4058">
              <w:rPr>
                <w:b/>
                <w:sz w:val="18"/>
                <w:szCs w:val="18"/>
                <w:lang w:val="fr-FR"/>
              </w:rPr>
              <w:t xml:space="preserve">  - </w:t>
            </w:r>
            <w:r w:rsidR="006C3295">
              <w:rPr>
                <w:b/>
                <w:sz w:val="18"/>
                <w:szCs w:val="18"/>
                <w:lang w:val="fr-FR"/>
              </w:rPr>
              <w:t xml:space="preserve">Dérogation DNF – clôture des </w:t>
            </w:r>
            <w:r w:rsidR="000837C7">
              <w:rPr>
                <w:b/>
                <w:sz w:val="18"/>
                <w:szCs w:val="18"/>
                <w:lang w:val="fr-FR"/>
              </w:rPr>
              <w:t>CE</w:t>
            </w:r>
            <w:r w:rsidR="006C3295">
              <w:rPr>
                <w:b/>
                <w:sz w:val="18"/>
                <w:szCs w:val="18"/>
                <w:lang w:val="fr-FR"/>
              </w:rPr>
              <w:t xml:space="preserve"> </w:t>
            </w:r>
          </w:p>
          <w:p w:rsidR="00DB46F0" w:rsidRDefault="00DB46F0">
            <w:pPr>
              <w:spacing w:before="120" w:after="120"/>
              <w:rPr>
                <w:b/>
                <w:bCs/>
                <w:lang w:val="fr-FR"/>
              </w:rPr>
            </w:pPr>
          </w:p>
        </w:tc>
      </w:tr>
      <w:tr w:rsidR="00DB46F0" w:rsidTr="000837C7">
        <w:trPr>
          <w:cantSplit/>
          <w:jc w:val="center"/>
        </w:trPr>
        <w:tc>
          <w:tcPr>
            <w:tcW w:w="10557" w:type="dxa"/>
            <w:tcBorders>
              <w:top w:val="single" w:sz="12" w:space="0" w:color="auto"/>
              <w:left w:val="single" w:sz="12" w:space="0" w:color="auto"/>
              <w:bottom w:val="single" w:sz="12" w:space="0" w:color="auto"/>
              <w:right w:val="single" w:sz="12" w:space="0" w:color="auto"/>
            </w:tcBorders>
          </w:tcPr>
          <w:p w:rsidR="00B17493" w:rsidRDefault="00B17493">
            <w:pPr>
              <w:spacing w:before="120" w:after="120"/>
              <w:rPr>
                <w:b/>
                <w:bCs/>
                <w:u w:val="single"/>
                <w:lang w:val="fr-FR"/>
              </w:rPr>
            </w:pPr>
          </w:p>
          <w:p w:rsidR="00DB46F0" w:rsidRDefault="00DB46F0" w:rsidP="00B17493">
            <w:pPr>
              <w:spacing w:before="120" w:after="120"/>
              <w:rPr>
                <w:lang w:val="fr-FR"/>
              </w:rPr>
            </w:pPr>
            <w:r>
              <w:rPr>
                <w:b/>
                <w:bCs/>
                <w:u w:val="single"/>
                <w:lang w:val="fr-FR"/>
              </w:rPr>
              <w:t>Classification</w:t>
            </w:r>
            <w:r>
              <w:rPr>
                <w:b/>
                <w:bCs/>
                <w:lang w:val="fr-FR"/>
              </w:rPr>
              <w:t xml:space="preserve"> : public / interne / </w:t>
            </w:r>
            <w:r w:rsidRPr="00417114">
              <w:rPr>
                <w:bCs/>
                <w:strike/>
                <w:lang w:val="fr-FR"/>
              </w:rPr>
              <w:t>confidentiel</w:t>
            </w:r>
            <w:r>
              <w:rPr>
                <w:b/>
                <w:bCs/>
                <w:lang w:val="fr-FR"/>
              </w:rPr>
              <w:t xml:space="preserve"> / </w:t>
            </w:r>
            <w:r w:rsidRPr="00417114">
              <w:rPr>
                <w:bCs/>
                <w:strike/>
                <w:lang w:val="fr-FR"/>
              </w:rPr>
              <w:t>secret</w:t>
            </w:r>
          </w:p>
          <w:p w:rsidR="00DB46F0" w:rsidRDefault="00DB46F0">
            <w:pPr>
              <w:spacing w:before="120" w:after="120"/>
              <w:rPr>
                <w:b/>
                <w:bCs/>
                <w:lang w:val="fr-FR"/>
              </w:rPr>
            </w:pPr>
          </w:p>
        </w:tc>
      </w:tr>
      <w:tr w:rsidR="00DB46F0" w:rsidTr="000837C7">
        <w:trPr>
          <w:cantSplit/>
          <w:jc w:val="center"/>
        </w:trPr>
        <w:tc>
          <w:tcPr>
            <w:tcW w:w="10557" w:type="dxa"/>
            <w:tcBorders>
              <w:top w:val="single" w:sz="12" w:space="0" w:color="auto"/>
              <w:left w:val="single" w:sz="12" w:space="0" w:color="auto"/>
              <w:bottom w:val="single" w:sz="12" w:space="0" w:color="auto"/>
              <w:right w:val="single" w:sz="12" w:space="0" w:color="auto"/>
            </w:tcBorders>
          </w:tcPr>
          <w:p w:rsidR="00B17493" w:rsidRDefault="00B17493">
            <w:pPr>
              <w:spacing w:before="120" w:after="120"/>
              <w:rPr>
                <w:b/>
                <w:bCs/>
                <w:u w:val="single"/>
                <w:lang w:val="fr-FR"/>
              </w:rPr>
            </w:pPr>
          </w:p>
          <w:p w:rsidR="00DB46F0" w:rsidRDefault="00DB46F0" w:rsidP="005E37E1">
            <w:pPr>
              <w:spacing w:before="120" w:after="120"/>
              <w:ind w:left="2195" w:hanging="2195"/>
              <w:rPr>
                <w:lang w:val="fr-FR"/>
              </w:rPr>
            </w:pPr>
            <w:r>
              <w:rPr>
                <w:b/>
                <w:bCs/>
                <w:u w:val="single"/>
                <w:lang w:val="fr-FR"/>
              </w:rPr>
              <w:t>Liste de diffusion</w:t>
            </w:r>
            <w:r>
              <w:rPr>
                <w:b/>
                <w:bCs/>
                <w:lang w:val="fr-FR"/>
              </w:rPr>
              <w:t xml:space="preserve"> : </w:t>
            </w:r>
            <w:r w:rsidR="000837C7">
              <w:rPr>
                <w:b/>
                <w:bCs/>
                <w:lang w:val="fr-FR"/>
              </w:rPr>
              <w:t xml:space="preserve">Tous agents du DNF + autres départements DGO3 </w:t>
            </w:r>
            <w:r w:rsidR="005E37E1">
              <w:rPr>
                <w:b/>
                <w:bCs/>
                <w:lang w:val="fr-FR"/>
              </w:rPr>
              <w:t xml:space="preserve">et partenaires </w:t>
            </w:r>
            <w:r w:rsidR="000837C7">
              <w:rPr>
                <w:b/>
                <w:bCs/>
                <w:lang w:val="fr-FR"/>
              </w:rPr>
              <w:t>pour information</w:t>
            </w:r>
          </w:p>
          <w:p w:rsidR="00DB46F0" w:rsidRDefault="00DB46F0">
            <w:pPr>
              <w:spacing w:before="120" w:after="120"/>
              <w:rPr>
                <w:b/>
                <w:bCs/>
                <w:lang w:val="fr-FR"/>
              </w:rPr>
            </w:pPr>
          </w:p>
        </w:tc>
      </w:tr>
    </w:tbl>
    <w:p w:rsidR="00DB46F0" w:rsidRDefault="00DB46F0">
      <w:pPr>
        <w:pStyle w:val="Notedebasdepage"/>
        <w:rPr>
          <w:rFonts w:ascii="Verdana" w:hAnsi="Verdana"/>
          <w:szCs w:val="24"/>
          <w:lang w:val="fr-BE"/>
        </w:rPr>
      </w:pPr>
    </w:p>
    <w:p w:rsidR="00DB46F0" w:rsidRDefault="00DB46F0">
      <w:pPr>
        <w:pStyle w:val="Notedebasdepage"/>
        <w:rPr>
          <w:rFonts w:ascii="Verdana" w:hAnsi="Verdana"/>
          <w:szCs w:val="24"/>
          <w:lang w:val="fr-BE"/>
        </w:rPr>
      </w:pPr>
    </w:p>
    <w:p w:rsidR="00DB46F0" w:rsidRDefault="00DB46F0">
      <w:pPr>
        <w:pStyle w:val="Notedebasdepage"/>
        <w:rPr>
          <w:rFonts w:ascii="Verdana" w:hAnsi="Verdana"/>
          <w:szCs w:val="24"/>
          <w:lang w:val="fr-BE"/>
        </w:rPr>
      </w:pPr>
    </w:p>
    <w:p w:rsidR="000837C7" w:rsidRDefault="000837C7">
      <w:pPr>
        <w:pStyle w:val="Notedebasdepage"/>
        <w:rPr>
          <w:rFonts w:ascii="Verdana" w:hAnsi="Verdana"/>
          <w:szCs w:val="24"/>
          <w:lang w:val="fr-BE"/>
        </w:rPr>
        <w:sectPr w:rsidR="000837C7">
          <w:headerReference w:type="default" r:id="rId9"/>
          <w:footerReference w:type="default" r:id="rId10"/>
          <w:pgSz w:w="11906" w:h="16838"/>
          <w:pgMar w:top="1134" w:right="1134" w:bottom="1418" w:left="1134" w:header="567" w:footer="0" w:gutter="0"/>
          <w:cols w:space="708"/>
          <w:docGrid w:linePitch="360"/>
        </w:sectPr>
      </w:pPr>
    </w:p>
    <w:tbl>
      <w:tblPr>
        <w:tblW w:w="9790" w:type="dxa"/>
        <w:tblBorders>
          <w:top w:val="single" w:sz="12" w:space="0" w:color="000000"/>
          <w:left w:val="single" w:sz="12" w:space="0" w:color="000000"/>
          <w:bottom w:val="single" w:sz="12" w:space="0" w:color="000000"/>
          <w:right w:val="single" w:sz="12" w:space="0" w:color="000000"/>
          <w:insideH w:val="single" w:sz="6" w:space="0" w:color="000000"/>
          <w:insideV w:val="nil"/>
        </w:tblBorders>
        <w:tblCellMar>
          <w:left w:w="70" w:type="dxa"/>
          <w:right w:w="70" w:type="dxa"/>
        </w:tblCellMar>
        <w:tblLook w:val="00BF" w:firstRow="1" w:lastRow="0" w:firstColumn="1" w:lastColumn="0" w:noHBand="0" w:noVBand="0"/>
      </w:tblPr>
      <w:tblGrid>
        <w:gridCol w:w="429"/>
        <w:gridCol w:w="2272"/>
        <w:gridCol w:w="2472"/>
        <w:gridCol w:w="2659"/>
        <w:gridCol w:w="1958"/>
      </w:tblGrid>
      <w:tr w:rsidR="00DB46F0" w:rsidTr="00E741BA">
        <w:trPr>
          <w:trHeight w:val="397"/>
        </w:trPr>
        <w:tc>
          <w:tcPr>
            <w:tcW w:w="429" w:type="dxa"/>
            <w:tcBorders>
              <w:top w:val="single" w:sz="12" w:space="0" w:color="000000"/>
              <w:bottom w:val="single" w:sz="12" w:space="0" w:color="000000"/>
            </w:tcBorders>
            <w:shd w:val="clear" w:color="808080" w:fill="000000"/>
            <w:vAlign w:val="center"/>
          </w:tcPr>
          <w:p w:rsidR="00DB46F0" w:rsidRDefault="00DB46F0">
            <w:pPr>
              <w:rPr>
                <w:b/>
                <w:bCs/>
                <w:caps/>
                <w:color w:val="FFFFFF"/>
              </w:rPr>
            </w:pPr>
          </w:p>
        </w:tc>
        <w:tc>
          <w:tcPr>
            <w:tcW w:w="2272" w:type="dxa"/>
            <w:tcBorders>
              <w:top w:val="single" w:sz="12" w:space="0" w:color="000000"/>
              <w:bottom w:val="single" w:sz="12" w:space="0" w:color="000000"/>
              <w:right w:val="single" w:sz="4" w:space="0" w:color="auto"/>
            </w:tcBorders>
            <w:shd w:val="clear" w:color="808080" w:fill="000000"/>
            <w:vAlign w:val="center"/>
          </w:tcPr>
          <w:p w:rsidR="00DB46F0" w:rsidRDefault="00DB46F0">
            <w:pPr>
              <w:rPr>
                <w:b/>
                <w:bCs/>
                <w:caps/>
                <w:color w:val="FFFFFF"/>
              </w:rPr>
            </w:pPr>
            <w:r>
              <w:rPr>
                <w:b/>
                <w:bCs/>
                <w:caps/>
                <w:color w:val="FFFFFF"/>
              </w:rPr>
              <w:t>responsabilités</w:t>
            </w:r>
          </w:p>
        </w:tc>
        <w:tc>
          <w:tcPr>
            <w:tcW w:w="2472" w:type="dxa"/>
            <w:tcBorders>
              <w:top w:val="single" w:sz="4" w:space="0" w:color="auto"/>
              <w:left w:val="single" w:sz="4" w:space="0" w:color="auto"/>
              <w:bottom w:val="single" w:sz="4" w:space="0" w:color="auto"/>
              <w:right w:val="single" w:sz="4" w:space="0" w:color="auto"/>
            </w:tcBorders>
            <w:shd w:val="clear" w:color="808080" w:fill="000000"/>
            <w:vAlign w:val="center"/>
          </w:tcPr>
          <w:p w:rsidR="00DB46F0" w:rsidRDefault="00DB46F0">
            <w:pPr>
              <w:rPr>
                <w:b/>
                <w:bCs/>
                <w:caps/>
                <w:color w:val="FFFFFF"/>
              </w:rPr>
            </w:pPr>
          </w:p>
        </w:tc>
        <w:tc>
          <w:tcPr>
            <w:tcW w:w="2659" w:type="dxa"/>
            <w:tcBorders>
              <w:top w:val="single" w:sz="4" w:space="0" w:color="auto"/>
              <w:left w:val="single" w:sz="4" w:space="0" w:color="auto"/>
              <w:bottom w:val="single" w:sz="4" w:space="0" w:color="auto"/>
              <w:right w:val="single" w:sz="4" w:space="0" w:color="auto"/>
            </w:tcBorders>
            <w:shd w:val="clear" w:color="808080" w:fill="000000"/>
            <w:vAlign w:val="center"/>
          </w:tcPr>
          <w:p w:rsidR="00DB46F0" w:rsidRDefault="00DB46F0">
            <w:pPr>
              <w:rPr>
                <w:b/>
                <w:bCs/>
                <w:caps/>
                <w:color w:val="FFFFFF"/>
              </w:rPr>
            </w:pPr>
          </w:p>
        </w:tc>
        <w:tc>
          <w:tcPr>
            <w:tcW w:w="1958" w:type="dxa"/>
            <w:tcBorders>
              <w:top w:val="single" w:sz="4" w:space="0" w:color="auto"/>
              <w:left w:val="single" w:sz="4" w:space="0" w:color="auto"/>
              <w:bottom w:val="single" w:sz="4" w:space="0" w:color="auto"/>
              <w:right w:val="single" w:sz="4" w:space="0" w:color="auto"/>
            </w:tcBorders>
            <w:shd w:val="clear" w:color="808080" w:fill="000000"/>
            <w:vAlign w:val="center"/>
          </w:tcPr>
          <w:p w:rsidR="00DB46F0" w:rsidRDefault="00DB46F0">
            <w:pPr>
              <w:rPr>
                <w:b/>
                <w:bCs/>
                <w:caps/>
                <w:color w:val="FFFFFF"/>
              </w:rPr>
            </w:pPr>
          </w:p>
        </w:tc>
      </w:tr>
      <w:tr w:rsidR="00DB46F0" w:rsidTr="00E741BA">
        <w:trPr>
          <w:cantSplit/>
          <w:trHeight w:val="397"/>
        </w:trPr>
        <w:tc>
          <w:tcPr>
            <w:tcW w:w="2701" w:type="dxa"/>
            <w:gridSpan w:val="2"/>
            <w:tcBorders>
              <w:top w:val="single" w:sz="12" w:space="0" w:color="000000"/>
              <w:bottom w:val="single" w:sz="6" w:space="0" w:color="000000"/>
              <w:right w:val="single" w:sz="4" w:space="0" w:color="auto"/>
            </w:tcBorders>
            <w:shd w:val="clear" w:color="auto" w:fill="B3B3B3"/>
            <w:vAlign w:val="center"/>
          </w:tcPr>
          <w:p w:rsidR="00DB46F0" w:rsidRDefault="00DB46F0">
            <w:pPr>
              <w:jc w:val="center"/>
              <w:rPr>
                <w:b/>
                <w:bCs/>
              </w:rPr>
            </w:pPr>
            <w:r>
              <w:rPr>
                <w:b/>
                <w:bCs/>
              </w:rPr>
              <w:t>Fonction</w:t>
            </w:r>
          </w:p>
        </w:tc>
        <w:tc>
          <w:tcPr>
            <w:tcW w:w="2472" w:type="dxa"/>
            <w:tcBorders>
              <w:top w:val="single" w:sz="4" w:space="0" w:color="auto"/>
              <w:left w:val="single" w:sz="4" w:space="0" w:color="auto"/>
              <w:bottom w:val="single" w:sz="4" w:space="0" w:color="auto"/>
              <w:right w:val="single" w:sz="4" w:space="0" w:color="auto"/>
            </w:tcBorders>
            <w:shd w:val="clear" w:color="auto" w:fill="B3B3B3"/>
            <w:vAlign w:val="center"/>
          </w:tcPr>
          <w:p w:rsidR="00DB46F0" w:rsidRDefault="00DB46F0">
            <w:pPr>
              <w:jc w:val="center"/>
              <w:rPr>
                <w:b/>
                <w:bCs/>
              </w:rPr>
            </w:pPr>
            <w:r>
              <w:rPr>
                <w:b/>
                <w:bCs/>
              </w:rPr>
              <w:t>Nom, Prénom</w:t>
            </w:r>
          </w:p>
        </w:tc>
        <w:tc>
          <w:tcPr>
            <w:tcW w:w="2659" w:type="dxa"/>
            <w:tcBorders>
              <w:top w:val="single" w:sz="4" w:space="0" w:color="auto"/>
              <w:left w:val="single" w:sz="4" w:space="0" w:color="auto"/>
              <w:bottom w:val="single" w:sz="4" w:space="0" w:color="auto"/>
              <w:right w:val="single" w:sz="4" w:space="0" w:color="auto"/>
            </w:tcBorders>
            <w:shd w:val="clear" w:color="auto" w:fill="B3B3B3"/>
            <w:vAlign w:val="center"/>
          </w:tcPr>
          <w:p w:rsidR="00DB46F0" w:rsidRDefault="00DB46F0">
            <w:pPr>
              <w:jc w:val="center"/>
              <w:rPr>
                <w:b/>
                <w:bCs/>
              </w:rPr>
            </w:pPr>
            <w:r>
              <w:rPr>
                <w:b/>
                <w:bCs/>
              </w:rPr>
              <w:t>Grade</w:t>
            </w:r>
          </w:p>
        </w:tc>
        <w:tc>
          <w:tcPr>
            <w:tcW w:w="1958" w:type="dxa"/>
            <w:tcBorders>
              <w:top w:val="single" w:sz="4" w:space="0" w:color="auto"/>
              <w:left w:val="single" w:sz="4" w:space="0" w:color="auto"/>
              <w:bottom w:val="single" w:sz="4" w:space="0" w:color="auto"/>
              <w:right w:val="single" w:sz="4" w:space="0" w:color="auto"/>
            </w:tcBorders>
            <w:shd w:val="clear" w:color="auto" w:fill="B3B3B3"/>
            <w:vAlign w:val="center"/>
          </w:tcPr>
          <w:p w:rsidR="00DB46F0" w:rsidRDefault="00DB46F0">
            <w:pPr>
              <w:jc w:val="center"/>
              <w:rPr>
                <w:b/>
                <w:bCs/>
              </w:rPr>
            </w:pPr>
            <w:r>
              <w:rPr>
                <w:b/>
                <w:bCs/>
              </w:rPr>
              <w:t>Date</w:t>
            </w:r>
          </w:p>
        </w:tc>
      </w:tr>
      <w:tr w:rsidR="00DB46F0" w:rsidTr="00E741BA">
        <w:trPr>
          <w:cantSplit/>
          <w:trHeight w:val="397"/>
        </w:trPr>
        <w:tc>
          <w:tcPr>
            <w:tcW w:w="2701" w:type="dxa"/>
            <w:gridSpan w:val="2"/>
            <w:tcBorders>
              <w:top w:val="single" w:sz="6" w:space="0" w:color="000000"/>
              <w:bottom w:val="single" w:sz="6" w:space="0" w:color="000000"/>
              <w:right w:val="single" w:sz="4" w:space="0" w:color="auto"/>
            </w:tcBorders>
            <w:vAlign w:val="center"/>
          </w:tcPr>
          <w:p w:rsidR="00DB46F0" w:rsidRDefault="00DB46F0">
            <w:pPr>
              <w:jc w:val="center"/>
              <w:rPr>
                <w:b/>
                <w:bCs/>
              </w:rPr>
            </w:pPr>
            <w:r>
              <w:rPr>
                <w:b/>
                <w:bCs/>
              </w:rPr>
              <w:t>Rédacteur principal</w:t>
            </w:r>
          </w:p>
        </w:tc>
        <w:tc>
          <w:tcPr>
            <w:tcW w:w="2472" w:type="dxa"/>
            <w:tcBorders>
              <w:top w:val="single" w:sz="4" w:space="0" w:color="auto"/>
              <w:left w:val="single" w:sz="4" w:space="0" w:color="auto"/>
              <w:bottom w:val="single" w:sz="4" w:space="0" w:color="auto"/>
              <w:right w:val="single" w:sz="4" w:space="0" w:color="auto"/>
            </w:tcBorders>
            <w:vAlign w:val="center"/>
          </w:tcPr>
          <w:p w:rsidR="00DB46F0" w:rsidRDefault="00417114">
            <w:pPr>
              <w:jc w:val="center"/>
            </w:pPr>
            <w:r>
              <w:t>Tomy TC</w:t>
            </w:r>
            <w:r w:rsidR="00E741BA">
              <w:t>H</w:t>
            </w:r>
            <w:r>
              <w:t>ATCHOU</w:t>
            </w:r>
          </w:p>
        </w:tc>
        <w:tc>
          <w:tcPr>
            <w:tcW w:w="2659" w:type="dxa"/>
            <w:tcBorders>
              <w:top w:val="single" w:sz="4" w:space="0" w:color="auto"/>
              <w:left w:val="single" w:sz="4" w:space="0" w:color="auto"/>
              <w:bottom w:val="single" w:sz="4" w:space="0" w:color="auto"/>
              <w:right w:val="single" w:sz="4" w:space="0" w:color="auto"/>
            </w:tcBorders>
            <w:vAlign w:val="center"/>
          </w:tcPr>
          <w:p w:rsidR="00DB46F0" w:rsidRDefault="00417114">
            <w:pPr>
              <w:jc w:val="center"/>
            </w:pPr>
            <w:r>
              <w:t>Attaché</w:t>
            </w:r>
          </w:p>
        </w:tc>
        <w:tc>
          <w:tcPr>
            <w:tcW w:w="1958" w:type="dxa"/>
            <w:tcBorders>
              <w:top w:val="single" w:sz="4" w:space="0" w:color="auto"/>
              <w:left w:val="single" w:sz="4" w:space="0" w:color="auto"/>
              <w:bottom w:val="single" w:sz="4" w:space="0" w:color="auto"/>
              <w:right w:val="single" w:sz="4" w:space="0" w:color="auto"/>
            </w:tcBorders>
            <w:vAlign w:val="center"/>
          </w:tcPr>
          <w:p w:rsidR="00DB46F0" w:rsidRDefault="008914D8">
            <w:pPr>
              <w:jc w:val="center"/>
            </w:pPr>
            <w:r>
              <w:t>16-02-2014</w:t>
            </w:r>
          </w:p>
        </w:tc>
      </w:tr>
      <w:tr w:rsidR="00DB46F0" w:rsidTr="00E741BA">
        <w:trPr>
          <w:cantSplit/>
          <w:trHeight w:val="397"/>
        </w:trPr>
        <w:tc>
          <w:tcPr>
            <w:tcW w:w="2701" w:type="dxa"/>
            <w:gridSpan w:val="2"/>
            <w:tcBorders>
              <w:top w:val="single" w:sz="6" w:space="0" w:color="000000"/>
              <w:bottom w:val="single" w:sz="6" w:space="0" w:color="000000"/>
              <w:right w:val="single" w:sz="4" w:space="0" w:color="auto"/>
            </w:tcBorders>
            <w:vAlign w:val="center"/>
          </w:tcPr>
          <w:p w:rsidR="00DB46F0" w:rsidRPr="00147247" w:rsidRDefault="00DB46F0">
            <w:pPr>
              <w:jc w:val="center"/>
              <w:rPr>
                <w:b/>
                <w:bCs/>
              </w:rPr>
            </w:pPr>
            <w:r w:rsidRPr="00147247">
              <w:rPr>
                <w:b/>
                <w:bCs/>
              </w:rPr>
              <w:t>Propriétaire</w:t>
            </w:r>
          </w:p>
        </w:tc>
        <w:tc>
          <w:tcPr>
            <w:tcW w:w="2472" w:type="dxa"/>
            <w:tcBorders>
              <w:top w:val="single" w:sz="4" w:space="0" w:color="auto"/>
              <w:left w:val="single" w:sz="4" w:space="0" w:color="auto"/>
              <w:bottom w:val="single" w:sz="4" w:space="0" w:color="auto"/>
              <w:right w:val="single" w:sz="4" w:space="0" w:color="auto"/>
            </w:tcBorders>
            <w:vAlign w:val="center"/>
          </w:tcPr>
          <w:p w:rsidR="00DB46F0" w:rsidRPr="00147247" w:rsidRDefault="00417114">
            <w:pPr>
              <w:jc w:val="center"/>
            </w:pPr>
            <w:r w:rsidRPr="00147247">
              <w:t>DGO3-DNF-DN</w:t>
            </w:r>
          </w:p>
        </w:tc>
        <w:tc>
          <w:tcPr>
            <w:tcW w:w="2659" w:type="dxa"/>
            <w:tcBorders>
              <w:top w:val="single" w:sz="4" w:space="0" w:color="auto"/>
              <w:left w:val="single" w:sz="4" w:space="0" w:color="auto"/>
              <w:bottom w:val="single" w:sz="4" w:space="0" w:color="auto"/>
              <w:right w:val="single" w:sz="4" w:space="0" w:color="auto"/>
            </w:tcBorders>
            <w:vAlign w:val="center"/>
          </w:tcPr>
          <w:p w:rsidR="00DB46F0" w:rsidRPr="00147247" w:rsidRDefault="008914D8">
            <w:pPr>
              <w:jc w:val="center"/>
            </w:pPr>
            <w:r>
              <w:t>------------</w:t>
            </w:r>
          </w:p>
        </w:tc>
        <w:tc>
          <w:tcPr>
            <w:tcW w:w="1958" w:type="dxa"/>
            <w:tcBorders>
              <w:top w:val="single" w:sz="4" w:space="0" w:color="auto"/>
              <w:left w:val="single" w:sz="4" w:space="0" w:color="auto"/>
              <w:bottom w:val="single" w:sz="4" w:space="0" w:color="auto"/>
              <w:right w:val="single" w:sz="4" w:space="0" w:color="auto"/>
            </w:tcBorders>
            <w:vAlign w:val="center"/>
          </w:tcPr>
          <w:p w:rsidR="00DB46F0" w:rsidRDefault="008914D8">
            <w:pPr>
              <w:jc w:val="center"/>
            </w:pPr>
            <w:r>
              <w:t>-----------</w:t>
            </w:r>
          </w:p>
        </w:tc>
      </w:tr>
      <w:tr w:rsidR="00DB46F0" w:rsidRPr="00E741BA" w:rsidTr="00E741BA">
        <w:trPr>
          <w:cantSplit/>
          <w:trHeight w:val="397"/>
        </w:trPr>
        <w:tc>
          <w:tcPr>
            <w:tcW w:w="2701" w:type="dxa"/>
            <w:gridSpan w:val="2"/>
            <w:tcBorders>
              <w:top w:val="single" w:sz="6" w:space="0" w:color="000000"/>
              <w:bottom w:val="single" w:sz="6" w:space="0" w:color="000000"/>
              <w:right w:val="single" w:sz="4" w:space="0" w:color="auto"/>
            </w:tcBorders>
            <w:vAlign w:val="center"/>
          </w:tcPr>
          <w:p w:rsidR="00DB46F0" w:rsidRPr="00147247" w:rsidRDefault="00DB46F0">
            <w:pPr>
              <w:jc w:val="center"/>
              <w:rPr>
                <w:b/>
                <w:bCs/>
              </w:rPr>
            </w:pPr>
            <w:r w:rsidRPr="00147247">
              <w:rPr>
                <w:b/>
                <w:bCs/>
              </w:rPr>
              <w:t>Correspondant Qualité</w:t>
            </w:r>
          </w:p>
        </w:tc>
        <w:tc>
          <w:tcPr>
            <w:tcW w:w="2472" w:type="dxa"/>
            <w:tcBorders>
              <w:top w:val="single" w:sz="4" w:space="0" w:color="auto"/>
              <w:left w:val="single" w:sz="4" w:space="0" w:color="auto"/>
              <w:bottom w:val="single" w:sz="4" w:space="0" w:color="auto"/>
              <w:right w:val="single" w:sz="4" w:space="0" w:color="auto"/>
            </w:tcBorders>
            <w:vAlign w:val="center"/>
          </w:tcPr>
          <w:p w:rsidR="00DB46F0" w:rsidRPr="00147247" w:rsidRDefault="00417114">
            <w:pPr>
              <w:jc w:val="center"/>
            </w:pPr>
            <w:r w:rsidRPr="00147247">
              <w:t>Marc DEFOSSE</w:t>
            </w:r>
          </w:p>
        </w:tc>
        <w:tc>
          <w:tcPr>
            <w:tcW w:w="2659" w:type="dxa"/>
            <w:tcBorders>
              <w:top w:val="single" w:sz="4" w:space="0" w:color="auto"/>
              <w:left w:val="single" w:sz="4" w:space="0" w:color="auto"/>
              <w:bottom w:val="single" w:sz="4" w:space="0" w:color="auto"/>
              <w:right w:val="single" w:sz="4" w:space="0" w:color="auto"/>
            </w:tcBorders>
            <w:vAlign w:val="center"/>
          </w:tcPr>
          <w:p w:rsidR="00DB46F0" w:rsidRPr="00147247" w:rsidRDefault="00417114">
            <w:pPr>
              <w:pStyle w:val="En-tte"/>
              <w:tabs>
                <w:tab w:val="clear" w:pos="4536"/>
                <w:tab w:val="clear" w:pos="9072"/>
              </w:tabs>
              <w:jc w:val="center"/>
            </w:pPr>
            <w:r w:rsidRPr="00147247">
              <w:t>Assistant Principal</w:t>
            </w:r>
          </w:p>
        </w:tc>
        <w:tc>
          <w:tcPr>
            <w:tcW w:w="1958" w:type="dxa"/>
            <w:tcBorders>
              <w:top w:val="single" w:sz="4" w:space="0" w:color="auto"/>
              <w:left w:val="single" w:sz="4" w:space="0" w:color="auto"/>
              <w:bottom w:val="single" w:sz="4" w:space="0" w:color="auto"/>
              <w:right w:val="single" w:sz="4" w:space="0" w:color="auto"/>
            </w:tcBorders>
            <w:vAlign w:val="center"/>
          </w:tcPr>
          <w:p w:rsidR="00DB46F0" w:rsidRPr="00E741BA" w:rsidRDefault="008914D8">
            <w:pPr>
              <w:jc w:val="center"/>
              <w:rPr>
                <w:highlight w:val="yellow"/>
              </w:rPr>
            </w:pPr>
            <w:r w:rsidRPr="008914D8">
              <w:t>17/01/2014</w:t>
            </w:r>
          </w:p>
        </w:tc>
      </w:tr>
      <w:tr w:rsidR="00DB46F0" w:rsidRPr="00B91F1D" w:rsidTr="00E741BA">
        <w:trPr>
          <w:cantSplit/>
          <w:trHeight w:val="397"/>
        </w:trPr>
        <w:tc>
          <w:tcPr>
            <w:tcW w:w="2701" w:type="dxa"/>
            <w:gridSpan w:val="2"/>
            <w:tcBorders>
              <w:top w:val="single" w:sz="6" w:space="0" w:color="000000"/>
              <w:bottom w:val="single" w:sz="6" w:space="0" w:color="000000"/>
              <w:right w:val="single" w:sz="4" w:space="0" w:color="auto"/>
            </w:tcBorders>
            <w:vAlign w:val="center"/>
          </w:tcPr>
          <w:p w:rsidR="00DB46F0" w:rsidRPr="00B91F1D" w:rsidRDefault="00DB46F0">
            <w:pPr>
              <w:jc w:val="center"/>
              <w:rPr>
                <w:b/>
                <w:bCs/>
              </w:rPr>
            </w:pPr>
            <w:r w:rsidRPr="00B91F1D">
              <w:rPr>
                <w:b/>
                <w:bCs/>
              </w:rPr>
              <w:t>Coordinateur Qualité</w:t>
            </w:r>
          </w:p>
        </w:tc>
        <w:tc>
          <w:tcPr>
            <w:tcW w:w="2472" w:type="dxa"/>
            <w:tcBorders>
              <w:top w:val="single" w:sz="4" w:space="0" w:color="auto"/>
              <w:left w:val="single" w:sz="4" w:space="0" w:color="auto"/>
              <w:bottom w:val="single" w:sz="4" w:space="0" w:color="auto"/>
              <w:right w:val="single" w:sz="4" w:space="0" w:color="auto"/>
            </w:tcBorders>
            <w:vAlign w:val="center"/>
          </w:tcPr>
          <w:p w:rsidR="00DB46F0" w:rsidRPr="00B91F1D" w:rsidRDefault="00417114">
            <w:pPr>
              <w:jc w:val="center"/>
            </w:pPr>
            <w:r w:rsidRPr="00B91F1D">
              <w:t>Alain LALMANT</w:t>
            </w:r>
          </w:p>
        </w:tc>
        <w:tc>
          <w:tcPr>
            <w:tcW w:w="2659" w:type="dxa"/>
            <w:tcBorders>
              <w:top w:val="single" w:sz="4" w:space="0" w:color="auto"/>
              <w:left w:val="single" w:sz="4" w:space="0" w:color="auto"/>
              <w:bottom w:val="single" w:sz="4" w:space="0" w:color="auto"/>
              <w:right w:val="single" w:sz="4" w:space="0" w:color="auto"/>
            </w:tcBorders>
            <w:vAlign w:val="center"/>
          </w:tcPr>
          <w:p w:rsidR="00DB46F0" w:rsidRPr="00B91F1D" w:rsidRDefault="00147247">
            <w:pPr>
              <w:pStyle w:val="En-tte"/>
              <w:tabs>
                <w:tab w:val="clear" w:pos="4536"/>
                <w:tab w:val="clear" w:pos="9072"/>
              </w:tabs>
              <w:jc w:val="center"/>
            </w:pPr>
            <w:r w:rsidRPr="00B91F1D">
              <w:t>Premier Attaché</w:t>
            </w:r>
          </w:p>
        </w:tc>
        <w:tc>
          <w:tcPr>
            <w:tcW w:w="1958" w:type="dxa"/>
            <w:tcBorders>
              <w:top w:val="single" w:sz="4" w:space="0" w:color="auto"/>
              <w:left w:val="single" w:sz="4" w:space="0" w:color="auto"/>
              <w:bottom w:val="single" w:sz="4" w:space="0" w:color="auto"/>
              <w:right w:val="single" w:sz="4" w:space="0" w:color="auto"/>
            </w:tcBorders>
            <w:vAlign w:val="center"/>
          </w:tcPr>
          <w:p w:rsidR="00DB46F0" w:rsidRPr="00B91F1D" w:rsidRDefault="008914D8">
            <w:pPr>
              <w:jc w:val="center"/>
            </w:pPr>
            <w:r>
              <w:t>------</w:t>
            </w:r>
          </w:p>
        </w:tc>
      </w:tr>
      <w:tr w:rsidR="00DB46F0" w:rsidRPr="00B91F1D" w:rsidTr="00E741BA">
        <w:trPr>
          <w:cantSplit/>
          <w:trHeight w:val="397"/>
        </w:trPr>
        <w:tc>
          <w:tcPr>
            <w:tcW w:w="2701" w:type="dxa"/>
            <w:gridSpan w:val="2"/>
            <w:tcBorders>
              <w:top w:val="single" w:sz="6" w:space="0" w:color="000000"/>
              <w:bottom w:val="single" w:sz="12" w:space="0" w:color="000000"/>
              <w:right w:val="single" w:sz="4" w:space="0" w:color="auto"/>
            </w:tcBorders>
            <w:vAlign w:val="center"/>
          </w:tcPr>
          <w:p w:rsidR="00DB46F0" w:rsidRPr="00B91F1D" w:rsidRDefault="00DB46F0">
            <w:pPr>
              <w:jc w:val="center"/>
              <w:rPr>
                <w:b/>
                <w:bCs/>
                <w:sz w:val="22"/>
              </w:rPr>
            </w:pPr>
            <w:r w:rsidRPr="00B91F1D">
              <w:rPr>
                <w:b/>
                <w:bCs/>
              </w:rPr>
              <w:t>Approuvé par</w:t>
            </w:r>
          </w:p>
        </w:tc>
        <w:tc>
          <w:tcPr>
            <w:tcW w:w="2472" w:type="dxa"/>
            <w:tcBorders>
              <w:top w:val="single" w:sz="4" w:space="0" w:color="auto"/>
              <w:left w:val="single" w:sz="4" w:space="0" w:color="auto"/>
              <w:bottom w:val="single" w:sz="4" w:space="0" w:color="auto"/>
              <w:right w:val="single" w:sz="4" w:space="0" w:color="auto"/>
            </w:tcBorders>
            <w:vAlign w:val="center"/>
          </w:tcPr>
          <w:p w:rsidR="00DB46F0" w:rsidRPr="00B91F1D" w:rsidRDefault="00417114">
            <w:pPr>
              <w:jc w:val="center"/>
              <w:rPr>
                <w:bCs/>
              </w:rPr>
            </w:pPr>
            <w:r w:rsidRPr="00B91F1D">
              <w:rPr>
                <w:bCs/>
              </w:rPr>
              <w:t>José RENARD</w:t>
            </w:r>
          </w:p>
        </w:tc>
        <w:tc>
          <w:tcPr>
            <w:tcW w:w="2659" w:type="dxa"/>
            <w:tcBorders>
              <w:top w:val="single" w:sz="4" w:space="0" w:color="auto"/>
              <w:left w:val="single" w:sz="4" w:space="0" w:color="auto"/>
              <w:bottom w:val="single" w:sz="4" w:space="0" w:color="auto"/>
              <w:right w:val="single" w:sz="4" w:space="0" w:color="auto"/>
            </w:tcBorders>
            <w:vAlign w:val="center"/>
          </w:tcPr>
          <w:p w:rsidR="00DB46F0" w:rsidRPr="00B91F1D" w:rsidRDefault="00417114">
            <w:pPr>
              <w:jc w:val="center"/>
              <w:rPr>
                <w:bCs/>
              </w:rPr>
            </w:pPr>
            <w:r w:rsidRPr="00B91F1D">
              <w:rPr>
                <w:bCs/>
              </w:rPr>
              <w:t>Directeur général a.i.</w:t>
            </w:r>
          </w:p>
        </w:tc>
        <w:tc>
          <w:tcPr>
            <w:tcW w:w="1958" w:type="dxa"/>
            <w:tcBorders>
              <w:top w:val="single" w:sz="4" w:space="0" w:color="auto"/>
              <w:left w:val="single" w:sz="4" w:space="0" w:color="auto"/>
              <w:bottom w:val="single" w:sz="4" w:space="0" w:color="auto"/>
              <w:right w:val="single" w:sz="4" w:space="0" w:color="auto"/>
            </w:tcBorders>
            <w:vAlign w:val="center"/>
          </w:tcPr>
          <w:p w:rsidR="00DB46F0" w:rsidRPr="00B91F1D" w:rsidRDefault="00DB46F0">
            <w:pPr>
              <w:jc w:val="center"/>
              <w:rPr>
                <w:b/>
                <w:bCs/>
              </w:rPr>
            </w:pPr>
          </w:p>
        </w:tc>
      </w:tr>
    </w:tbl>
    <w:p w:rsidR="00DB46F0" w:rsidRPr="00B91F1D" w:rsidRDefault="00DB46F0"/>
    <w:tbl>
      <w:tblPr>
        <w:tblW w:w="979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left w:w="70" w:type="dxa"/>
          <w:right w:w="70" w:type="dxa"/>
        </w:tblCellMar>
        <w:tblLook w:val="00BF" w:firstRow="1" w:lastRow="0" w:firstColumn="1" w:lastColumn="0" w:noHBand="0" w:noVBand="0"/>
      </w:tblPr>
      <w:tblGrid>
        <w:gridCol w:w="333"/>
        <w:gridCol w:w="730"/>
        <w:gridCol w:w="2126"/>
        <w:gridCol w:w="2551"/>
        <w:gridCol w:w="4050"/>
      </w:tblGrid>
      <w:tr w:rsidR="00DB46F0" w:rsidRPr="00B91F1D" w:rsidTr="00E741BA">
        <w:trPr>
          <w:cantSplit/>
          <w:trHeight w:val="397"/>
        </w:trPr>
        <w:tc>
          <w:tcPr>
            <w:tcW w:w="333" w:type="dxa"/>
            <w:shd w:val="clear" w:color="808080" w:fill="000000"/>
            <w:vAlign w:val="center"/>
          </w:tcPr>
          <w:p w:rsidR="00DB46F0" w:rsidRPr="00B91F1D" w:rsidRDefault="00DB46F0">
            <w:pPr>
              <w:rPr>
                <w:b/>
                <w:bCs/>
                <w:caps/>
                <w:color w:val="FFFFFF"/>
              </w:rPr>
            </w:pPr>
          </w:p>
        </w:tc>
        <w:tc>
          <w:tcPr>
            <w:tcW w:w="5407" w:type="dxa"/>
            <w:gridSpan w:val="3"/>
            <w:shd w:val="clear" w:color="808080" w:fill="000000"/>
            <w:vAlign w:val="center"/>
          </w:tcPr>
          <w:p w:rsidR="00DB46F0" w:rsidRPr="00B91F1D" w:rsidRDefault="00DB46F0">
            <w:pPr>
              <w:rPr>
                <w:b/>
                <w:bCs/>
                <w:caps/>
                <w:color w:val="FFFFFF"/>
              </w:rPr>
            </w:pPr>
            <w:r w:rsidRPr="00B91F1D">
              <w:rPr>
                <w:b/>
                <w:bCs/>
                <w:caps/>
                <w:color w:val="FFFFFF"/>
              </w:rPr>
              <w:t>Historique des versions</w:t>
            </w:r>
          </w:p>
        </w:tc>
        <w:tc>
          <w:tcPr>
            <w:tcW w:w="4050" w:type="dxa"/>
            <w:shd w:val="clear" w:color="808080" w:fill="000000"/>
            <w:vAlign w:val="center"/>
          </w:tcPr>
          <w:p w:rsidR="00DB46F0" w:rsidRPr="00B91F1D" w:rsidRDefault="00DB46F0">
            <w:pPr>
              <w:rPr>
                <w:b/>
                <w:bCs/>
                <w:caps/>
                <w:color w:val="FFFFFF"/>
              </w:rPr>
            </w:pPr>
          </w:p>
        </w:tc>
      </w:tr>
      <w:tr w:rsidR="00DB46F0" w:rsidRPr="00B91F1D" w:rsidTr="00E741BA">
        <w:trPr>
          <w:cantSplit/>
          <w:trHeight w:val="397"/>
        </w:trPr>
        <w:tc>
          <w:tcPr>
            <w:tcW w:w="1063" w:type="dxa"/>
            <w:gridSpan w:val="2"/>
            <w:shd w:val="clear" w:color="auto" w:fill="B3B3B3"/>
            <w:vAlign w:val="center"/>
          </w:tcPr>
          <w:p w:rsidR="00DB46F0" w:rsidRPr="00B91F1D" w:rsidRDefault="00DB46F0">
            <w:pPr>
              <w:ind w:left="-250" w:firstLine="250"/>
              <w:jc w:val="center"/>
              <w:rPr>
                <w:b/>
                <w:bCs/>
              </w:rPr>
            </w:pPr>
            <w:r w:rsidRPr="00B91F1D">
              <w:rPr>
                <w:b/>
                <w:bCs/>
              </w:rPr>
              <w:t>Version</w:t>
            </w:r>
          </w:p>
        </w:tc>
        <w:tc>
          <w:tcPr>
            <w:tcW w:w="2126" w:type="dxa"/>
            <w:shd w:val="clear" w:color="auto" w:fill="B3B3B3"/>
            <w:vAlign w:val="center"/>
          </w:tcPr>
          <w:p w:rsidR="00DB46F0" w:rsidRPr="00B91F1D" w:rsidRDefault="00DB46F0">
            <w:pPr>
              <w:ind w:left="-250" w:firstLine="250"/>
              <w:jc w:val="center"/>
              <w:rPr>
                <w:b/>
                <w:bCs/>
              </w:rPr>
            </w:pPr>
            <w:r w:rsidRPr="00B91F1D">
              <w:rPr>
                <w:b/>
                <w:bCs/>
              </w:rPr>
              <w:t>Rédigé par</w:t>
            </w:r>
          </w:p>
          <w:p w:rsidR="00DB46F0" w:rsidRPr="00B91F1D" w:rsidRDefault="00DB46F0">
            <w:pPr>
              <w:ind w:left="-250" w:firstLine="250"/>
              <w:jc w:val="center"/>
              <w:rPr>
                <w:b/>
                <w:bCs/>
              </w:rPr>
            </w:pPr>
            <w:r w:rsidRPr="00B91F1D">
              <w:rPr>
                <w:b/>
                <w:bCs/>
              </w:rPr>
              <w:t>Date</w:t>
            </w:r>
          </w:p>
        </w:tc>
        <w:tc>
          <w:tcPr>
            <w:tcW w:w="2551" w:type="dxa"/>
            <w:shd w:val="clear" w:color="auto" w:fill="B3B3B3"/>
            <w:vAlign w:val="center"/>
          </w:tcPr>
          <w:p w:rsidR="00DB46F0" w:rsidRPr="00B91F1D" w:rsidRDefault="00DB46F0">
            <w:pPr>
              <w:jc w:val="center"/>
              <w:rPr>
                <w:b/>
                <w:bCs/>
              </w:rPr>
            </w:pPr>
            <w:r w:rsidRPr="00B91F1D">
              <w:rPr>
                <w:b/>
                <w:bCs/>
              </w:rPr>
              <w:t>Objet de la modification</w:t>
            </w:r>
          </w:p>
        </w:tc>
        <w:tc>
          <w:tcPr>
            <w:tcW w:w="4050" w:type="dxa"/>
            <w:shd w:val="clear" w:color="auto" w:fill="B3B3B3"/>
            <w:vAlign w:val="center"/>
          </w:tcPr>
          <w:p w:rsidR="00DB46F0" w:rsidRPr="00B91F1D" w:rsidRDefault="00DB46F0">
            <w:pPr>
              <w:jc w:val="center"/>
              <w:rPr>
                <w:b/>
                <w:bCs/>
              </w:rPr>
            </w:pPr>
            <w:r w:rsidRPr="00B91F1D">
              <w:rPr>
                <w:b/>
                <w:bCs/>
              </w:rPr>
              <w:t>Validé par</w:t>
            </w:r>
          </w:p>
          <w:p w:rsidR="00DB46F0" w:rsidRPr="00B91F1D" w:rsidRDefault="00DB46F0">
            <w:pPr>
              <w:jc w:val="center"/>
              <w:rPr>
                <w:b/>
                <w:bCs/>
              </w:rPr>
            </w:pPr>
            <w:r w:rsidRPr="00B91F1D">
              <w:rPr>
                <w:b/>
                <w:bCs/>
              </w:rPr>
              <w:t>Date</w:t>
            </w:r>
          </w:p>
        </w:tc>
      </w:tr>
      <w:tr w:rsidR="00DB46F0" w:rsidRPr="00B91F1D" w:rsidTr="00E741BA">
        <w:trPr>
          <w:cantSplit/>
          <w:trHeight w:val="397"/>
        </w:trPr>
        <w:tc>
          <w:tcPr>
            <w:tcW w:w="1063" w:type="dxa"/>
            <w:gridSpan w:val="2"/>
            <w:vAlign w:val="center"/>
          </w:tcPr>
          <w:p w:rsidR="00DB46F0" w:rsidRPr="00B91F1D" w:rsidRDefault="00DB46F0">
            <w:pPr>
              <w:jc w:val="center"/>
              <w:rPr>
                <w:sz w:val="18"/>
              </w:rPr>
            </w:pPr>
            <w:r w:rsidRPr="00B91F1D">
              <w:rPr>
                <w:sz w:val="18"/>
              </w:rPr>
              <w:t>1.0</w:t>
            </w:r>
          </w:p>
          <w:p w:rsidR="006C233F" w:rsidRPr="00B91F1D" w:rsidRDefault="006C233F">
            <w:pPr>
              <w:jc w:val="center"/>
              <w:rPr>
                <w:sz w:val="18"/>
              </w:rPr>
            </w:pPr>
          </w:p>
        </w:tc>
        <w:tc>
          <w:tcPr>
            <w:tcW w:w="2126" w:type="dxa"/>
            <w:vAlign w:val="center"/>
          </w:tcPr>
          <w:p w:rsidR="00DB46F0" w:rsidRPr="00B91F1D" w:rsidRDefault="00417114">
            <w:pPr>
              <w:ind w:left="-250" w:firstLine="250"/>
              <w:jc w:val="center"/>
              <w:rPr>
                <w:sz w:val="18"/>
              </w:rPr>
            </w:pPr>
            <w:r w:rsidRPr="00B91F1D">
              <w:rPr>
                <w:sz w:val="18"/>
              </w:rPr>
              <w:t>Tomy TCHATCHOU</w:t>
            </w:r>
          </w:p>
          <w:p w:rsidR="00E741BA" w:rsidRPr="00B91F1D" w:rsidRDefault="00DB578C">
            <w:pPr>
              <w:ind w:left="-250" w:firstLine="250"/>
              <w:jc w:val="center"/>
              <w:rPr>
                <w:sz w:val="18"/>
              </w:rPr>
            </w:pPr>
            <w:r w:rsidRPr="00B91F1D">
              <w:rPr>
                <w:sz w:val="18"/>
              </w:rPr>
              <w:t>12/11/2013</w:t>
            </w:r>
          </w:p>
        </w:tc>
        <w:tc>
          <w:tcPr>
            <w:tcW w:w="2551" w:type="dxa"/>
            <w:vAlign w:val="center"/>
          </w:tcPr>
          <w:p w:rsidR="00DB46F0" w:rsidRPr="00B91F1D" w:rsidRDefault="00DB46F0">
            <w:pPr>
              <w:rPr>
                <w:sz w:val="18"/>
              </w:rPr>
            </w:pPr>
            <w:r w:rsidRPr="00B91F1D">
              <w:rPr>
                <w:sz w:val="18"/>
              </w:rPr>
              <w:t>Première version</w:t>
            </w:r>
          </w:p>
          <w:p w:rsidR="006C233F" w:rsidRPr="00B91F1D" w:rsidRDefault="006C233F">
            <w:pPr>
              <w:rPr>
                <w:sz w:val="18"/>
              </w:rPr>
            </w:pPr>
          </w:p>
        </w:tc>
        <w:tc>
          <w:tcPr>
            <w:tcW w:w="4050" w:type="dxa"/>
            <w:vAlign w:val="center"/>
          </w:tcPr>
          <w:p w:rsidR="00DB578C" w:rsidRPr="00B91F1D" w:rsidRDefault="00E741BA" w:rsidP="00E741BA">
            <w:pPr>
              <w:rPr>
                <w:sz w:val="18"/>
              </w:rPr>
            </w:pPr>
            <w:r w:rsidRPr="00B91F1D">
              <w:rPr>
                <w:sz w:val="18"/>
              </w:rPr>
              <w:t>-</w:t>
            </w:r>
            <w:r w:rsidR="00DB578C" w:rsidRPr="00B91F1D">
              <w:rPr>
                <w:sz w:val="18"/>
              </w:rPr>
              <w:t>Contribution Alice Naveau : 14/11/2013</w:t>
            </w:r>
          </w:p>
          <w:p w:rsidR="00E741BA" w:rsidRPr="00B91F1D" w:rsidRDefault="00DB578C" w:rsidP="00E741BA">
            <w:pPr>
              <w:rPr>
                <w:sz w:val="18"/>
              </w:rPr>
            </w:pPr>
            <w:r w:rsidRPr="00B91F1D">
              <w:rPr>
                <w:sz w:val="18"/>
              </w:rPr>
              <w:t>-</w:t>
            </w:r>
            <w:r w:rsidR="00773A5B" w:rsidRPr="00B91F1D">
              <w:rPr>
                <w:sz w:val="18"/>
              </w:rPr>
              <w:t>Contribution</w:t>
            </w:r>
            <w:r w:rsidR="00E741BA" w:rsidRPr="00B91F1D">
              <w:rPr>
                <w:sz w:val="18"/>
              </w:rPr>
              <w:t xml:space="preserve"> Christian Mulders (DEE) : </w:t>
            </w:r>
            <w:r w:rsidRPr="00B91F1D">
              <w:rPr>
                <w:sz w:val="18"/>
              </w:rPr>
              <w:t>10/12/2013</w:t>
            </w:r>
          </w:p>
          <w:p w:rsidR="00DB46F0" w:rsidRPr="00B91F1D" w:rsidRDefault="00DB46F0" w:rsidP="00E741BA">
            <w:pPr>
              <w:rPr>
                <w:sz w:val="18"/>
              </w:rPr>
            </w:pPr>
          </w:p>
        </w:tc>
      </w:tr>
      <w:tr w:rsidR="00DB578C" w:rsidRPr="00B91F1D" w:rsidTr="00E741BA">
        <w:trPr>
          <w:cantSplit/>
          <w:trHeight w:val="397"/>
        </w:trPr>
        <w:tc>
          <w:tcPr>
            <w:tcW w:w="1063" w:type="dxa"/>
            <w:gridSpan w:val="2"/>
            <w:vAlign w:val="center"/>
          </w:tcPr>
          <w:p w:rsidR="00DB578C" w:rsidRPr="00B91F1D" w:rsidRDefault="00DB578C">
            <w:pPr>
              <w:jc w:val="center"/>
              <w:rPr>
                <w:sz w:val="18"/>
              </w:rPr>
            </w:pPr>
            <w:r w:rsidRPr="00B91F1D">
              <w:rPr>
                <w:sz w:val="18"/>
              </w:rPr>
              <w:t>1.1</w:t>
            </w:r>
          </w:p>
          <w:p w:rsidR="006C233F" w:rsidRPr="00B91F1D" w:rsidRDefault="006C233F">
            <w:pPr>
              <w:jc w:val="center"/>
              <w:rPr>
                <w:sz w:val="18"/>
              </w:rPr>
            </w:pPr>
          </w:p>
        </w:tc>
        <w:tc>
          <w:tcPr>
            <w:tcW w:w="2126" w:type="dxa"/>
            <w:vAlign w:val="center"/>
          </w:tcPr>
          <w:p w:rsidR="00DB578C" w:rsidRPr="00B91F1D" w:rsidRDefault="00DB578C">
            <w:pPr>
              <w:ind w:left="-250" w:firstLine="250"/>
              <w:jc w:val="center"/>
              <w:rPr>
                <w:sz w:val="18"/>
              </w:rPr>
            </w:pPr>
            <w:r w:rsidRPr="00B91F1D">
              <w:rPr>
                <w:sz w:val="18"/>
              </w:rPr>
              <w:t>Tomy Tchatchou</w:t>
            </w:r>
          </w:p>
          <w:p w:rsidR="00DB578C" w:rsidRPr="00B91F1D" w:rsidRDefault="00773A5B" w:rsidP="00773A5B">
            <w:pPr>
              <w:ind w:left="-250" w:firstLine="250"/>
              <w:jc w:val="center"/>
              <w:rPr>
                <w:sz w:val="18"/>
              </w:rPr>
            </w:pPr>
            <w:r w:rsidRPr="00B91F1D">
              <w:rPr>
                <w:sz w:val="18"/>
              </w:rPr>
              <w:t>12/12/2013</w:t>
            </w:r>
            <w:r w:rsidR="00DB578C" w:rsidRPr="00B91F1D">
              <w:rPr>
                <w:sz w:val="18"/>
              </w:rPr>
              <w:t xml:space="preserve"> </w:t>
            </w:r>
          </w:p>
        </w:tc>
        <w:tc>
          <w:tcPr>
            <w:tcW w:w="2551" w:type="dxa"/>
            <w:vAlign w:val="center"/>
          </w:tcPr>
          <w:p w:rsidR="00DB578C" w:rsidRPr="00B91F1D" w:rsidRDefault="00DB578C">
            <w:pPr>
              <w:rPr>
                <w:sz w:val="18"/>
                <w:lang w:val="fr-FR"/>
              </w:rPr>
            </w:pPr>
            <w:r w:rsidRPr="00B91F1D">
              <w:rPr>
                <w:sz w:val="18"/>
                <w:lang w:val="fr-FR"/>
              </w:rPr>
              <w:t>Deuxième version</w:t>
            </w:r>
          </w:p>
          <w:p w:rsidR="006C233F" w:rsidRPr="00B91F1D" w:rsidRDefault="006C233F">
            <w:pPr>
              <w:rPr>
                <w:sz w:val="18"/>
              </w:rPr>
            </w:pPr>
          </w:p>
        </w:tc>
        <w:tc>
          <w:tcPr>
            <w:tcW w:w="4050" w:type="dxa"/>
            <w:vAlign w:val="center"/>
          </w:tcPr>
          <w:p w:rsidR="00773A5B" w:rsidRPr="00B91F1D" w:rsidRDefault="00773A5B" w:rsidP="00773A5B">
            <w:pPr>
              <w:rPr>
                <w:sz w:val="18"/>
              </w:rPr>
            </w:pPr>
            <w:r w:rsidRPr="00B91F1D">
              <w:rPr>
                <w:sz w:val="18"/>
              </w:rPr>
              <w:t>-Avis des agents Natura 2000 du DNF : 19/12/2013</w:t>
            </w:r>
          </w:p>
        </w:tc>
      </w:tr>
      <w:tr w:rsidR="00773A5B" w:rsidRPr="00B91F1D" w:rsidTr="00E741BA">
        <w:trPr>
          <w:cantSplit/>
          <w:trHeight w:val="397"/>
        </w:trPr>
        <w:tc>
          <w:tcPr>
            <w:tcW w:w="1063" w:type="dxa"/>
            <w:gridSpan w:val="2"/>
            <w:vAlign w:val="center"/>
          </w:tcPr>
          <w:p w:rsidR="00773A5B" w:rsidRPr="00B91F1D" w:rsidRDefault="00773A5B" w:rsidP="00773A5B">
            <w:pPr>
              <w:jc w:val="center"/>
              <w:rPr>
                <w:sz w:val="18"/>
              </w:rPr>
            </w:pPr>
            <w:r w:rsidRPr="00B91F1D">
              <w:rPr>
                <w:sz w:val="18"/>
              </w:rPr>
              <w:t>1.2</w:t>
            </w:r>
          </w:p>
        </w:tc>
        <w:tc>
          <w:tcPr>
            <w:tcW w:w="2126" w:type="dxa"/>
            <w:vAlign w:val="center"/>
          </w:tcPr>
          <w:p w:rsidR="006C233F" w:rsidRPr="00B91F1D" w:rsidRDefault="006C233F" w:rsidP="00773A5B">
            <w:pPr>
              <w:ind w:left="-250" w:firstLine="250"/>
              <w:jc w:val="center"/>
              <w:rPr>
                <w:sz w:val="18"/>
              </w:rPr>
            </w:pPr>
          </w:p>
          <w:p w:rsidR="00773A5B" w:rsidRPr="00B91F1D" w:rsidRDefault="00773A5B" w:rsidP="00773A5B">
            <w:pPr>
              <w:ind w:left="-250" w:firstLine="250"/>
              <w:jc w:val="center"/>
              <w:rPr>
                <w:sz w:val="18"/>
              </w:rPr>
            </w:pPr>
            <w:r w:rsidRPr="00B91F1D">
              <w:rPr>
                <w:sz w:val="18"/>
              </w:rPr>
              <w:t>Tomy Tchatchou</w:t>
            </w:r>
          </w:p>
          <w:p w:rsidR="00773A5B" w:rsidRPr="00B91F1D" w:rsidRDefault="00773A5B" w:rsidP="00773A5B">
            <w:pPr>
              <w:ind w:left="-250" w:firstLine="250"/>
              <w:jc w:val="center"/>
              <w:rPr>
                <w:sz w:val="18"/>
              </w:rPr>
            </w:pPr>
            <w:r w:rsidRPr="00B91F1D">
              <w:rPr>
                <w:sz w:val="18"/>
              </w:rPr>
              <w:t xml:space="preserve">06/01/2014 </w:t>
            </w:r>
          </w:p>
        </w:tc>
        <w:tc>
          <w:tcPr>
            <w:tcW w:w="2551" w:type="dxa"/>
            <w:vAlign w:val="center"/>
          </w:tcPr>
          <w:p w:rsidR="00773A5B" w:rsidRPr="00B91F1D" w:rsidRDefault="00773A5B" w:rsidP="00773A5B">
            <w:pPr>
              <w:rPr>
                <w:sz w:val="18"/>
              </w:rPr>
            </w:pPr>
            <w:r w:rsidRPr="00B91F1D">
              <w:rPr>
                <w:sz w:val="18"/>
                <w:lang w:val="fr-FR"/>
              </w:rPr>
              <w:t>Troisième version</w:t>
            </w:r>
          </w:p>
        </w:tc>
        <w:tc>
          <w:tcPr>
            <w:tcW w:w="4050" w:type="dxa"/>
            <w:vAlign w:val="center"/>
          </w:tcPr>
          <w:p w:rsidR="00773A5B" w:rsidRPr="00B91F1D" w:rsidRDefault="00773A5B" w:rsidP="00773A5B">
            <w:pPr>
              <w:rPr>
                <w:sz w:val="18"/>
              </w:rPr>
            </w:pPr>
            <w:r w:rsidRPr="00B91F1D">
              <w:rPr>
                <w:sz w:val="18"/>
              </w:rPr>
              <w:t>-Contribution David Samoy : 13/01/2014</w:t>
            </w:r>
          </w:p>
          <w:p w:rsidR="00773A5B" w:rsidRPr="00B91F1D" w:rsidRDefault="00773A5B" w:rsidP="00773A5B">
            <w:pPr>
              <w:rPr>
                <w:sz w:val="18"/>
              </w:rPr>
            </w:pPr>
            <w:r w:rsidRPr="00B91F1D">
              <w:rPr>
                <w:sz w:val="18"/>
              </w:rPr>
              <w:t>-Contribution (mise en forme) Marc Defossé : 17/01/2014</w:t>
            </w:r>
          </w:p>
          <w:p w:rsidR="00773A5B" w:rsidRPr="00B91F1D" w:rsidRDefault="00773A5B" w:rsidP="00773A5B">
            <w:pPr>
              <w:rPr>
                <w:sz w:val="18"/>
              </w:rPr>
            </w:pPr>
            <w:r w:rsidRPr="00B91F1D">
              <w:rPr>
                <w:sz w:val="18"/>
              </w:rPr>
              <w:t>-Contribution (avis et diagramme processus métier) Jean-Louis Noiset : 03/2/2014</w:t>
            </w:r>
          </w:p>
          <w:p w:rsidR="00673B2F" w:rsidRDefault="00673B2F" w:rsidP="00673B2F">
            <w:pPr>
              <w:rPr>
                <w:sz w:val="18"/>
              </w:rPr>
            </w:pPr>
            <w:r w:rsidRPr="00B91F1D">
              <w:rPr>
                <w:sz w:val="18"/>
              </w:rPr>
              <w:t>-Avis Département de l'Environnement et de l'Eau - Cellule Intégration Agriculture Environnement (CIAE): 10/02/2014</w:t>
            </w:r>
          </w:p>
          <w:p w:rsidR="00B765DD" w:rsidRPr="00B91F1D" w:rsidRDefault="00B765DD" w:rsidP="00673B2F">
            <w:pPr>
              <w:rPr>
                <w:sz w:val="18"/>
              </w:rPr>
            </w:pPr>
            <w:r>
              <w:rPr>
                <w:sz w:val="18"/>
              </w:rPr>
              <w:t>-Avis des Directions extérieures du DNF : 14/02/2014</w:t>
            </w:r>
          </w:p>
        </w:tc>
      </w:tr>
      <w:tr w:rsidR="00773A5B" w:rsidTr="00E741BA">
        <w:trPr>
          <w:cantSplit/>
          <w:trHeight w:val="397"/>
        </w:trPr>
        <w:tc>
          <w:tcPr>
            <w:tcW w:w="1063" w:type="dxa"/>
            <w:gridSpan w:val="2"/>
            <w:vAlign w:val="center"/>
          </w:tcPr>
          <w:p w:rsidR="00773A5B" w:rsidRPr="00B91F1D" w:rsidRDefault="00773A5B" w:rsidP="00DB578C">
            <w:pPr>
              <w:ind w:left="-250" w:firstLine="250"/>
              <w:jc w:val="center"/>
              <w:rPr>
                <w:sz w:val="18"/>
              </w:rPr>
            </w:pPr>
            <w:r w:rsidRPr="00B91F1D">
              <w:rPr>
                <w:sz w:val="18"/>
              </w:rPr>
              <w:t>1.3</w:t>
            </w:r>
          </w:p>
          <w:p w:rsidR="006C233F" w:rsidRPr="00B91F1D" w:rsidRDefault="006C233F" w:rsidP="00DB578C">
            <w:pPr>
              <w:ind w:left="-250" w:firstLine="250"/>
              <w:jc w:val="center"/>
              <w:rPr>
                <w:sz w:val="18"/>
              </w:rPr>
            </w:pPr>
          </w:p>
        </w:tc>
        <w:tc>
          <w:tcPr>
            <w:tcW w:w="2126" w:type="dxa"/>
            <w:vAlign w:val="center"/>
          </w:tcPr>
          <w:p w:rsidR="006C233F" w:rsidRPr="00B91F1D" w:rsidRDefault="006C233F" w:rsidP="00E741BA">
            <w:pPr>
              <w:ind w:left="-250" w:firstLine="250"/>
              <w:jc w:val="center"/>
              <w:rPr>
                <w:sz w:val="18"/>
              </w:rPr>
            </w:pPr>
          </w:p>
          <w:p w:rsidR="00773A5B" w:rsidRPr="00B91F1D" w:rsidRDefault="00773A5B" w:rsidP="00E741BA">
            <w:pPr>
              <w:ind w:left="-250" w:firstLine="250"/>
              <w:jc w:val="center"/>
              <w:rPr>
                <w:sz w:val="18"/>
              </w:rPr>
            </w:pPr>
            <w:r w:rsidRPr="00B91F1D">
              <w:rPr>
                <w:sz w:val="18"/>
              </w:rPr>
              <w:t>Tomy TCHATCHOU</w:t>
            </w:r>
          </w:p>
          <w:p w:rsidR="00773A5B" w:rsidRPr="00B91F1D" w:rsidRDefault="008914D8" w:rsidP="00F5297D">
            <w:pPr>
              <w:ind w:left="-250" w:firstLine="250"/>
              <w:jc w:val="center"/>
              <w:rPr>
                <w:sz w:val="18"/>
                <w:lang w:val="fr-FR"/>
              </w:rPr>
            </w:pPr>
            <w:r>
              <w:rPr>
                <w:sz w:val="18"/>
              </w:rPr>
              <w:t>21</w:t>
            </w:r>
            <w:r w:rsidR="00773A5B" w:rsidRPr="00B91F1D">
              <w:rPr>
                <w:sz w:val="18"/>
              </w:rPr>
              <w:t>/02/2014</w:t>
            </w:r>
          </w:p>
        </w:tc>
        <w:tc>
          <w:tcPr>
            <w:tcW w:w="2551" w:type="dxa"/>
            <w:vAlign w:val="center"/>
          </w:tcPr>
          <w:p w:rsidR="00773A5B" w:rsidRPr="00B91F1D" w:rsidRDefault="00773A5B">
            <w:pPr>
              <w:rPr>
                <w:sz w:val="18"/>
                <w:lang w:val="fr-FR"/>
              </w:rPr>
            </w:pPr>
            <w:r w:rsidRPr="00B91F1D">
              <w:rPr>
                <w:sz w:val="18"/>
                <w:lang w:val="fr-FR"/>
              </w:rPr>
              <w:t>Quatrième version</w:t>
            </w:r>
          </w:p>
        </w:tc>
        <w:tc>
          <w:tcPr>
            <w:tcW w:w="4050" w:type="dxa"/>
            <w:vAlign w:val="center"/>
          </w:tcPr>
          <w:p w:rsidR="00773A5B" w:rsidRPr="00B91F1D" w:rsidRDefault="00773A5B" w:rsidP="00E741BA">
            <w:pPr>
              <w:rPr>
                <w:sz w:val="18"/>
                <w:lang w:val="fr-FR"/>
              </w:rPr>
            </w:pPr>
            <w:r w:rsidRPr="00B91F1D">
              <w:rPr>
                <w:sz w:val="18"/>
                <w:lang w:val="fr-FR"/>
              </w:rPr>
              <w:t>-Approbation Directrice de la nature du DNF, Catherine HALLET</w:t>
            </w:r>
          </w:p>
          <w:p w:rsidR="00773A5B" w:rsidRPr="00B91F1D" w:rsidRDefault="00773A5B" w:rsidP="00E741BA">
            <w:pPr>
              <w:rPr>
                <w:i/>
                <w:sz w:val="16"/>
                <w:szCs w:val="16"/>
                <w:lang w:val="fr-FR"/>
              </w:rPr>
            </w:pPr>
            <w:r w:rsidRPr="00B91F1D">
              <w:rPr>
                <w:i/>
                <w:sz w:val="16"/>
                <w:szCs w:val="16"/>
                <w:lang w:val="fr-FR"/>
              </w:rPr>
              <w:t>(date et signature)</w:t>
            </w:r>
          </w:p>
          <w:p w:rsidR="00773A5B" w:rsidRPr="00B91F1D" w:rsidRDefault="00773A5B" w:rsidP="00E741BA">
            <w:pPr>
              <w:rPr>
                <w:sz w:val="18"/>
                <w:lang w:val="fr-FR"/>
              </w:rPr>
            </w:pPr>
          </w:p>
          <w:p w:rsidR="00773A5B" w:rsidRPr="00B91F1D" w:rsidRDefault="00773A5B" w:rsidP="00E741BA">
            <w:pPr>
              <w:rPr>
                <w:sz w:val="18"/>
                <w:lang w:val="fr-FR"/>
              </w:rPr>
            </w:pPr>
          </w:p>
          <w:p w:rsidR="00773A5B" w:rsidRPr="00B91F1D" w:rsidRDefault="00773A5B" w:rsidP="00E741BA">
            <w:pPr>
              <w:rPr>
                <w:sz w:val="18"/>
                <w:lang w:val="fr-FR"/>
              </w:rPr>
            </w:pPr>
            <w:r w:rsidRPr="00B91F1D">
              <w:rPr>
                <w:sz w:val="18"/>
                <w:lang w:val="fr-FR"/>
              </w:rPr>
              <w:t>-Approbation IG du DNF, Philippe BLEROT</w:t>
            </w:r>
          </w:p>
          <w:p w:rsidR="00773A5B" w:rsidRPr="00B91F1D" w:rsidRDefault="00773A5B" w:rsidP="00E741BA">
            <w:pPr>
              <w:rPr>
                <w:i/>
                <w:sz w:val="16"/>
                <w:szCs w:val="16"/>
                <w:lang w:val="fr-FR"/>
              </w:rPr>
            </w:pPr>
            <w:r w:rsidRPr="00B91F1D">
              <w:rPr>
                <w:i/>
                <w:sz w:val="16"/>
                <w:szCs w:val="16"/>
                <w:lang w:val="fr-FR"/>
              </w:rPr>
              <w:t>(date et signature)</w:t>
            </w:r>
          </w:p>
          <w:p w:rsidR="00773A5B" w:rsidRPr="00B91F1D" w:rsidRDefault="00773A5B" w:rsidP="00E741BA">
            <w:pPr>
              <w:rPr>
                <w:sz w:val="18"/>
                <w:lang w:val="fr-FR"/>
              </w:rPr>
            </w:pPr>
          </w:p>
          <w:p w:rsidR="00773A5B" w:rsidRPr="00B91F1D" w:rsidRDefault="00773A5B" w:rsidP="00E741BA">
            <w:pPr>
              <w:rPr>
                <w:sz w:val="18"/>
                <w:lang w:val="fr-FR"/>
              </w:rPr>
            </w:pPr>
          </w:p>
          <w:p w:rsidR="006C233F" w:rsidRPr="00B91F1D" w:rsidRDefault="006C233F" w:rsidP="00E741BA">
            <w:pPr>
              <w:rPr>
                <w:sz w:val="18"/>
                <w:lang w:val="fr-FR"/>
              </w:rPr>
            </w:pPr>
          </w:p>
          <w:p w:rsidR="006C233F" w:rsidRPr="00B91F1D" w:rsidRDefault="006C233F" w:rsidP="00E741BA">
            <w:pPr>
              <w:rPr>
                <w:sz w:val="18"/>
                <w:lang w:val="fr-FR"/>
              </w:rPr>
            </w:pPr>
          </w:p>
          <w:p w:rsidR="00773A5B" w:rsidRPr="00B91F1D" w:rsidRDefault="00773A5B" w:rsidP="00E741BA">
            <w:pPr>
              <w:rPr>
                <w:sz w:val="18"/>
                <w:lang w:val="fr-FR"/>
              </w:rPr>
            </w:pPr>
            <w:r w:rsidRPr="00B91F1D">
              <w:rPr>
                <w:sz w:val="18"/>
                <w:lang w:val="fr-FR"/>
              </w:rPr>
              <w:t xml:space="preserve">-Approbation du DG a.i. de la DGO3, </w:t>
            </w:r>
          </w:p>
          <w:p w:rsidR="00773A5B" w:rsidRPr="00B91F1D" w:rsidRDefault="00773A5B" w:rsidP="00E741BA">
            <w:pPr>
              <w:rPr>
                <w:sz w:val="18"/>
                <w:lang w:val="fr-FR"/>
              </w:rPr>
            </w:pPr>
            <w:r w:rsidRPr="00B91F1D">
              <w:rPr>
                <w:sz w:val="18"/>
                <w:lang w:val="fr-FR"/>
              </w:rPr>
              <w:t>José RENARD</w:t>
            </w:r>
          </w:p>
          <w:p w:rsidR="00773A5B" w:rsidRDefault="00773A5B" w:rsidP="00E741BA">
            <w:pPr>
              <w:rPr>
                <w:i/>
                <w:sz w:val="16"/>
                <w:szCs w:val="16"/>
                <w:lang w:val="fr-FR"/>
              </w:rPr>
            </w:pPr>
            <w:r w:rsidRPr="00B91F1D">
              <w:rPr>
                <w:i/>
                <w:sz w:val="16"/>
                <w:szCs w:val="16"/>
                <w:lang w:val="fr-FR"/>
              </w:rPr>
              <w:t>(date et signature)</w:t>
            </w:r>
          </w:p>
          <w:p w:rsidR="00773A5B" w:rsidRDefault="00773A5B" w:rsidP="00E741BA">
            <w:pPr>
              <w:rPr>
                <w:i/>
                <w:sz w:val="16"/>
                <w:szCs w:val="16"/>
                <w:lang w:val="fr-FR"/>
              </w:rPr>
            </w:pPr>
          </w:p>
          <w:p w:rsidR="00773A5B" w:rsidRDefault="00773A5B" w:rsidP="00E741BA">
            <w:pPr>
              <w:rPr>
                <w:i/>
                <w:sz w:val="16"/>
                <w:szCs w:val="16"/>
                <w:lang w:val="fr-FR"/>
              </w:rPr>
            </w:pPr>
          </w:p>
          <w:p w:rsidR="00CE7EF1" w:rsidRDefault="00CE7EF1" w:rsidP="00E741BA">
            <w:pPr>
              <w:rPr>
                <w:i/>
                <w:sz w:val="16"/>
                <w:szCs w:val="16"/>
                <w:lang w:val="fr-FR"/>
              </w:rPr>
            </w:pPr>
          </w:p>
          <w:p w:rsidR="006C233F" w:rsidRPr="00E741BA" w:rsidRDefault="006C233F" w:rsidP="00E741BA">
            <w:pPr>
              <w:rPr>
                <w:i/>
                <w:sz w:val="16"/>
                <w:szCs w:val="16"/>
                <w:lang w:val="fr-FR"/>
              </w:rPr>
            </w:pPr>
          </w:p>
          <w:p w:rsidR="00773A5B" w:rsidRDefault="00773A5B" w:rsidP="00E741BA">
            <w:pPr>
              <w:rPr>
                <w:sz w:val="18"/>
                <w:lang w:val="fr-FR"/>
              </w:rPr>
            </w:pPr>
          </w:p>
        </w:tc>
      </w:tr>
    </w:tbl>
    <w:p w:rsidR="005F1857" w:rsidRDefault="005F1857">
      <w:pPr>
        <w:rPr>
          <w:lang w:val="fr-FR"/>
        </w:rPr>
        <w:sectPr w:rsidR="005F1857" w:rsidSect="005F1857">
          <w:headerReference w:type="default" r:id="rId11"/>
          <w:pgSz w:w="11906" w:h="16838"/>
          <w:pgMar w:top="1134" w:right="1134" w:bottom="1418" w:left="1134" w:header="567" w:footer="327" w:gutter="0"/>
          <w:cols w:space="708"/>
          <w:docGrid w:linePitch="360"/>
        </w:sectPr>
      </w:pPr>
    </w:p>
    <w:p w:rsidR="00147247" w:rsidRPr="005605EF" w:rsidRDefault="00147247" w:rsidP="00147247">
      <w:pPr>
        <w:pStyle w:val="Titre1"/>
        <w:numPr>
          <w:ilvl w:val="0"/>
          <w:numId w:val="0"/>
        </w:numPr>
        <w:pBdr>
          <w:top w:val="single" w:sz="4" w:space="1" w:color="auto"/>
        </w:pBdr>
        <w:spacing w:after="120"/>
      </w:pPr>
      <w:bookmarkStart w:id="1" w:name="_Toc378203489"/>
      <w:bookmarkStart w:id="2" w:name="_Toc379538989"/>
      <w:r w:rsidRPr="005605EF">
        <w:lastRenderedPageBreak/>
        <w:t>Table des matières</w:t>
      </w:r>
      <w:bookmarkEnd w:id="1"/>
      <w:bookmarkEnd w:id="2"/>
    </w:p>
    <w:p w:rsidR="005F1857" w:rsidRDefault="005F1857">
      <w:pPr>
        <w:rPr>
          <w:lang w:val="fr-FR"/>
        </w:rPr>
        <w:sectPr w:rsidR="005F1857" w:rsidSect="005F1857">
          <w:type w:val="continuous"/>
          <w:pgSz w:w="11906" w:h="16838"/>
          <w:pgMar w:top="1134" w:right="1134" w:bottom="1418" w:left="1134" w:header="567" w:footer="327" w:gutter="0"/>
          <w:cols w:space="708"/>
          <w:docGrid w:linePitch="360"/>
        </w:sectPr>
      </w:pPr>
    </w:p>
    <w:sdt>
      <w:sdtPr>
        <w:rPr>
          <w:rFonts w:cs="Times New Roman"/>
          <w:b w:val="0"/>
          <w:bCs w:val="0"/>
          <w:caps w:val="0"/>
          <w:noProof w:val="0"/>
          <w:sz w:val="20"/>
          <w:szCs w:val="24"/>
          <w:lang w:val="fr-BE"/>
        </w:rPr>
        <w:id w:val="18288643"/>
        <w:docPartObj>
          <w:docPartGallery w:val="Table of Contents"/>
          <w:docPartUnique/>
        </w:docPartObj>
      </w:sdtPr>
      <w:sdtEndPr/>
      <w:sdtContent>
        <w:p w:rsidR="00762749" w:rsidRDefault="009E75F2">
          <w:pPr>
            <w:pStyle w:val="TM1"/>
            <w:rPr>
              <w:rFonts w:asciiTheme="minorHAnsi" w:eastAsiaTheme="minorEastAsia" w:hAnsiTheme="minorHAnsi" w:cstheme="minorBidi"/>
              <w:b w:val="0"/>
              <w:bCs w:val="0"/>
              <w:caps w:val="0"/>
              <w:sz w:val="22"/>
              <w:szCs w:val="22"/>
              <w:lang w:val="fr-BE" w:eastAsia="fr-BE"/>
            </w:rPr>
          </w:pPr>
          <w:r>
            <w:fldChar w:fldCharType="begin"/>
          </w:r>
          <w:r w:rsidR="00762749">
            <w:instrText xml:space="preserve"> TOC \o "1-3" \h \z \u </w:instrText>
          </w:r>
          <w:r>
            <w:fldChar w:fldCharType="separate"/>
          </w:r>
          <w:hyperlink w:anchor="_Toc379538989" w:history="1">
            <w:r w:rsidR="00762749" w:rsidRPr="00E60631">
              <w:rPr>
                <w:rStyle w:val="Lienhypertexte"/>
              </w:rPr>
              <w:t>Table des matières</w:t>
            </w:r>
            <w:r w:rsidR="00762749">
              <w:rPr>
                <w:webHidden/>
              </w:rPr>
              <w:tab/>
            </w:r>
            <w:r>
              <w:rPr>
                <w:webHidden/>
              </w:rPr>
              <w:fldChar w:fldCharType="begin"/>
            </w:r>
            <w:r w:rsidR="00762749">
              <w:rPr>
                <w:webHidden/>
              </w:rPr>
              <w:instrText xml:space="preserve"> PAGEREF _Toc379538989 \h </w:instrText>
            </w:r>
            <w:r>
              <w:rPr>
                <w:webHidden/>
              </w:rPr>
            </w:r>
            <w:r>
              <w:rPr>
                <w:webHidden/>
              </w:rPr>
              <w:fldChar w:fldCharType="separate"/>
            </w:r>
            <w:r w:rsidR="00B273A2">
              <w:rPr>
                <w:webHidden/>
              </w:rPr>
              <w:t>3</w:t>
            </w:r>
            <w:r>
              <w:rPr>
                <w:webHidden/>
              </w:rPr>
              <w:fldChar w:fldCharType="end"/>
            </w:r>
          </w:hyperlink>
        </w:p>
        <w:p w:rsidR="00762749" w:rsidRDefault="00DD3AA2">
          <w:pPr>
            <w:pStyle w:val="TM1"/>
            <w:rPr>
              <w:rFonts w:asciiTheme="minorHAnsi" w:eastAsiaTheme="minorEastAsia" w:hAnsiTheme="minorHAnsi" w:cstheme="minorBidi"/>
              <w:b w:val="0"/>
              <w:bCs w:val="0"/>
              <w:caps w:val="0"/>
              <w:sz w:val="22"/>
              <w:szCs w:val="22"/>
              <w:lang w:val="fr-BE" w:eastAsia="fr-BE"/>
            </w:rPr>
          </w:pPr>
          <w:hyperlink w:anchor="_Toc379538990" w:history="1">
            <w:r w:rsidR="00762749" w:rsidRPr="00E60631">
              <w:rPr>
                <w:rStyle w:val="Lienhypertexte"/>
              </w:rPr>
              <w:t>1</w:t>
            </w:r>
            <w:r w:rsidR="00762749">
              <w:rPr>
                <w:rFonts w:asciiTheme="minorHAnsi" w:eastAsiaTheme="minorEastAsia" w:hAnsiTheme="minorHAnsi" w:cstheme="minorBidi"/>
                <w:b w:val="0"/>
                <w:bCs w:val="0"/>
                <w:caps w:val="0"/>
                <w:sz w:val="22"/>
                <w:szCs w:val="22"/>
                <w:lang w:val="fr-BE" w:eastAsia="fr-BE"/>
              </w:rPr>
              <w:tab/>
            </w:r>
            <w:r w:rsidR="00762749" w:rsidRPr="00E60631">
              <w:rPr>
                <w:rStyle w:val="Lienhypertexte"/>
              </w:rPr>
              <w:t>Objet et domaine d’application</w:t>
            </w:r>
            <w:r w:rsidR="00762749">
              <w:rPr>
                <w:webHidden/>
              </w:rPr>
              <w:tab/>
            </w:r>
            <w:r w:rsidR="009E75F2">
              <w:rPr>
                <w:webHidden/>
              </w:rPr>
              <w:fldChar w:fldCharType="begin"/>
            </w:r>
            <w:r w:rsidR="00762749">
              <w:rPr>
                <w:webHidden/>
              </w:rPr>
              <w:instrText xml:space="preserve"> PAGEREF _Toc379538990 \h </w:instrText>
            </w:r>
            <w:r w:rsidR="009E75F2">
              <w:rPr>
                <w:webHidden/>
              </w:rPr>
            </w:r>
            <w:r w:rsidR="009E75F2">
              <w:rPr>
                <w:webHidden/>
              </w:rPr>
              <w:fldChar w:fldCharType="separate"/>
            </w:r>
            <w:r w:rsidR="00B273A2">
              <w:rPr>
                <w:webHidden/>
              </w:rPr>
              <w:t>4</w:t>
            </w:r>
            <w:r w:rsidR="009E75F2">
              <w:rPr>
                <w:webHidden/>
              </w:rPr>
              <w:fldChar w:fldCharType="end"/>
            </w:r>
          </w:hyperlink>
        </w:p>
        <w:p w:rsidR="00762749" w:rsidRDefault="00DD3AA2">
          <w:pPr>
            <w:pStyle w:val="TM1"/>
            <w:rPr>
              <w:rFonts w:asciiTheme="minorHAnsi" w:eastAsiaTheme="minorEastAsia" w:hAnsiTheme="minorHAnsi" w:cstheme="minorBidi"/>
              <w:b w:val="0"/>
              <w:bCs w:val="0"/>
              <w:caps w:val="0"/>
              <w:sz w:val="22"/>
              <w:szCs w:val="22"/>
              <w:lang w:val="fr-BE" w:eastAsia="fr-BE"/>
            </w:rPr>
          </w:pPr>
          <w:hyperlink w:anchor="_Toc379538991" w:history="1">
            <w:r w:rsidR="00762749" w:rsidRPr="00E60631">
              <w:rPr>
                <w:rStyle w:val="Lienhypertexte"/>
              </w:rPr>
              <w:t>2</w:t>
            </w:r>
            <w:r w:rsidR="00762749">
              <w:rPr>
                <w:rFonts w:asciiTheme="minorHAnsi" w:eastAsiaTheme="minorEastAsia" w:hAnsiTheme="minorHAnsi" w:cstheme="minorBidi"/>
                <w:b w:val="0"/>
                <w:bCs w:val="0"/>
                <w:caps w:val="0"/>
                <w:sz w:val="22"/>
                <w:szCs w:val="22"/>
                <w:lang w:val="fr-BE" w:eastAsia="fr-BE"/>
              </w:rPr>
              <w:tab/>
            </w:r>
            <w:r w:rsidR="00762749" w:rsidRPr="00E60631">
              <w:rPr>
                <w:rStyle w:val="Lienhypertexte"/>
              </w:rPr>
              <w:t>Références</w:t>
            </w:r>
            <w:r w:rsidR="00762749">
              <w:rPr>
                <w:webHidden/>
              </w:rPr>
              <w:tab/>
            </w:r>
            <w:r w:rsidR="009E75F2">
              <w:rPr>
                <w:webHidden/>
              </w:rPr>
              <w:fldChar w:fldCharType="begin"/>
            </w:r>
            <w:r w:rsidR="00762749">
              <w:rPr>
                <w:webHidden/>
              </w:rPr>
              <w:instrText xml:space="preserve"> PAGEREF _Toc379538991 \h </w:instrText>
            </w:r>
            <w:r w:rsidR="009E75F2">
              <w:rPr>
                <w:webHidden/>
              </w:rPr>
            </w:r>
            <w:r w:rsidR="009E75F2">
              <w:rPr>
                <w:webHidden/>
              </w:rPr>
              <w:fldChar w:fldCharType="separate"/>
            </w:r>
            <w:r w:rsidR="00B273A2">
              <w:rPr>
                <w:webHidden/>
              </w:rPr>
              <w:t>5</w:t>
            </w:r>
            <w:r w:rsidR="009E75F2">
              <w:rPr>
                <w:webHidden/>
              </w:rPr>
              <w:fldChar w:fldCharType="end"/>
            </w:r>
          </w:hyperlink>
        </w:p>
        <w:p w:rsidR="00762749" w:rsidRDefault="00DD3AA2">
          <w:pPr>
            <w:pStyle w:val="TM2"/>
            <w:rPr>
              <w:rStyle w:val="Lienhypertexte"/>
            </w:rPr>
          </w:pPr>
          <w:hyperlink w:anchor="_Toc379538992" w:history="1">
            <w:r w:rsidR="00762749" w:rsidRPr="00E60631">
              <w:rPr>
                <w:rStyle w:val="Lienhypertexte"/>
              </w:rPr>
              <w:t>2.1</w:t>
            </w:r>
            <w:r w:rsidR="00762749">
              <w:rPr>
                <w:rFonts w:asciiTheme="minorHAnsi" w:eastAsiaTheme="minorEastAsia" w:hAnsiTheme="minorHAnsi" w:cstheme="minorBidi"/>
                <w:b w:val="0"/>
                <w:bCs w:val="0"/>
                <w:smallCaps w:val="0"/>
                <w:sz w:val="22"/>
                <w:szCs w:val="22"/>
                <w:lang w:eastAsia="fr-BE"/>
              </w:rPr>
              <w:tab/>
            </w:r>
            <w:r w:rsidR="00762749" w:rsidRPr="00E60631">
              <w:rPr>
                <w:rStyle w:val="Lienhypertexte"/>
              </w:rPr>
              <w:t>Références légales</w:t>
            </w:r>
            <w:r w:rsidR="00762749">
              <w:rPr>
                <w:webHidden/>
              </w:rPr>
              <w:tab/>
            </w:r>
            <w:r w:rsidR="009E75F2">
              <w:rPr>
                <w:webHidden/>
              </w:rPr>
              <w:fldChar w:fldCharType="begin"/>
            </w:r>
            <w:r w:rsidR="00762749">
              <w:rPr>
                <w:webHidden/>
              </w:rPr>
              <w:instrText xml:space="preserve"> PAGEREF _Toc379538992 \h </w:instrText>
            </w:r>
            <w:r w:rsidR="009E75F2">
              <w:rPr>
                <w:webHidden/>
              </w:rPr>
            </w:r>
            <w:r w:rsidR="009E75F2">
              <w:rPr>
                <w:webHidden/>
              </w:rPr>
              <w:fldChar w:fldCharType="separate"/>
            </w:r>
            <w:r w:rsidR="00B273A2">
              <w:rPr>
                <w:webHidden/>
              </w:rPr>
              <w:t>5</w:t>
            </w:r>
            <w:r w:rsidR="009E75F2">
              <w:rPr>
                <w:webHidden/>
              </w:rPr>
              <w:fldChar w:fldCharType="end"/>
            </w:r>
          </w:hyperlink>
        </w:p>
        <w:p w:rsidR="002C6442" w:rsidRPr="002C6442" w:rsidRDefault="002C6442" w:rsidP="002C6442">
          <w:pPr>
            <w:rPr>
              <w:rFonts w:eastAsiaTheme="minorEastAsia"/>
              <w:noProof/>
            </w:rPr>
          </w:pPr>
        </w:p>
        <w:p w:rsidR="00762749" w:rsidRDefault="00DD3AA2">
          <w:pPr>
            <w:pStyle w:val="TM2"/>
            <w:rPr>
              <w:rStyle w:val="Lienhypertexte"/>
            </w:rPr>
          </w:pPr>
          <w:hyperlink w:anchor="_Toc379538993" w:history="1">
            <w:r w:rsidR="00762749" w:rsidRPr="00E60631">
              <w:rPr>
                <w:rStyle w:val="Lienhypertexte"/>
              </w:rPr>
              <w:t>2.2</w:t>
            </w:r>
            <w:r w:rsidR="00762749">
              <w:rPr>
                <w:rFonts w:asciiTheme="minorHAnsi" w:eastAsiaTheme="minorEastAsia" w:hAnsiTheme="minorHAnsi" w:cstheme="minorBidi"/>
                <w:b w:val="0"/>
                <w:bCs w:val="0"/>
                <w:smallCaps w:val="0"/>
                <w:sz w:val="22"/>
                <w:szCs w:val="22"/>
                <w:lang w:eastAsia="fr-BE"/>
              </w:rPr>
              <w:tab/>
            </w:r>
            <w:r w:rsidR="00762749" w:rsidRPr="00E60631">
              <w:rPr>
                <w:rStyle w:val="Lienhypertexte"/>
              </w:rPr>
              <w:t>Références normatives</w:t>
            </w:r>
            <w:r w:rsidR="00762749">
              <w:rPr>
                <w:webHidden/>
              </w:rPr>
              <w:tab/>
            </w:r>
            <w:r w:rsidR="009E75F2">
              <w:rPr>
                <w:webHidden/>
              </w:rPr>
              <w:fldChar w:fldCharType="begin"/>
            </w:r>
            <w:r w:rsidR="00762749">
              <w:rPr>
                <w:webHidden/>
              </w:rPr>
              <w:instrText xml:space="preserve"> PAGEREF _Toc379538993 \h </w:instrText>
            </w:r>
            <w:r w:rsidR="009E75F2">
              <w:rPr>
                <w:webHidden/>
              </w:rPr>
            </w:r>
            <w:r w:rsidR="009E75F2">
              <w:rPr>
                <w:webHidden/>
              </w:rPr>
              <w:fldChar w:fldCharType="separate"/>
            </w:r>
            <w:r w:rsidR="00B273A2">
              <w:rPr>
                <w:webHidden/>
              </w:rPr>
              <w:t>6</w:t>
            </w:r>
            <w:r w:rsidR="009E75F2">
              <w:rPr>
                <w:webHidden/>
              </w:rPr>
              <w:fldChar w:fldCharType="end"/>
            </w:r>
          </w:hyperlink>
        </w:p>
        <w:p w:rsidR="002C6442" w:rsidRPr="002C6442" w:rsidRDefault="002C6442" w:rsidP="002C6442">
          <w:pPr>
            <w:rPr>
              <w:rFonts w:eastAsiaTheme="minorEastAsia"/>
              <w:noProof/>
            </w:rPr>
          </w:pPr>
        </w:p>
        <w:p w:rsidR="00762749" w:rsidRDefault="00DD3AA2">
          <w:pPr>
            <w:pStyle w:val="TM2"/>
            <w:rPr>
              <w:rStyle w:val="Lienhypertexte"/>
            </w:rPr>
          </w:pPr>
          <w:hyperlink w:anchor="_Toc379538994" w:history="1">
            <w:r w:rsidR="00762749" w:rsidRPr="00E60631">
              <w:rPr>
                <w:rStyle w:val="Lienhypertexte"/>
              </w:rPr>
              <w:t>2.3</w:t>
            </w:r>
            <w:r w:rsidR="00762749">
              <w:rPr>
                <w:rFonts w:asciiTheme="minorHAnsi" w:eastAsiaTheme="minorEastAsia" w:hAnsiTheme="minorHAnsi" w:cstheme="minorBidi"/>
                <w:b w:val="0"/>
                <w:bCs w:val="0"/>
                <w:smallCaps w:val="0"/>
                <w:sz w:val="22"/>
                <w:szCs w:val="22"/>
                <w:lang w:eastAsia="fr-BE"/>
              </w:rPr>
              <w:tab/>
            </w:r>
            <w:r w:rsidR="00762749" w:rsidRPr="00E60631">
              <w:rPr>
                <w:rStyle w:val="Lienhypertexte"/>
              </w:rPr>
              <w:t>Références internes à la DGARNE</w:t>
            </w:r>
            <w:r w:rsidR="00762749">
              <w:rPr>
                <w:webHidden/>
              </w:rPr>
              <w:tab/>
            </w:r>
            <w:r w:rsidR="009E75F2">
              <w:rPr>
                <w:webHidden/>
              </w:rPr>
              <w:fldChar w:fldCharType="begin"/>
            </w:r>
            <w:r w:rsidR="00762749">
              <w:rPr>
                <w:webHidden/>
              </w:rPr>
              <w:instrText xml:space="preserve"> PAGEREF _Toc379538994 \h </w:instrText>
            </w:r>
            <w:r w:rsidR="009E75F2">
              <w:rPr>
                <w:webHidden/>
              </w:rPr>
            </w:r>
            <w:r w:rsidR="009E75F2">
              <w:rPr>
                <w:webHidden/>
              </w:rPr>
              <w:fldChar w:fldCharType="separate"/>
            </w:r>
            <w:r w:rsidR="00B273A2">
              <w:rPr>
                <w:webHidden/>
              </w:rPr>
              <w:t>6</w:t>
            </w:r>
            <w:r w:rsidR="009E75F2">
              <w:rPr>
                <w:webHidden/>
              </w:rPr>
              <w:fldChar w:fldCharType="end"/>
            </w:r>
          </w:hyperlink>
        </w:p>
        <w:p w:rsidR="002C6442" w:rsidRPr="002C6442" w:rsidRDefault="002C6442" w:rsidP="002C6442">
          <w:pPr>
            <w:rPr>
              <w:rFonts w:eastAsiaTheme="minorEastAsia"/>
              <w:noProof/>
            </w:rPr>
          </w:pPr>
        </w:p>
        <w:p w:rsidR="00762749" w:rsidRDefault="00DD3AA2">
          <w:pPr>
            <w:pStyle w:val="TM2"/>
            <w:rPr>
              <w:rFonts w:asciiTheme="minorHAnsi" w:eastAsiaTheme="minorEastAsia" w:hAnsiTheme="minorHAnsi" w:cstheme="minorBidi"/>
              <w:b w:val="0"/>
              <w:bCs w:val="0"/>
              <w:smallCaps w:val="0"/>
              <w:sz w:val="22"/>
              <w:szCs w:val="22"/>
              <w:lang w:eastAsia="fr-BE"/>
            </w:rPr>
          </w:pPr>
          <w:hyperlink w:anchor="_Toc379538995" w:history="1">
            <w:r w:rsidR="00762749" w:rsidRPr="00E60631">
              <w:rPr>
                <w:rStyle w:val="Lienhypertexte"/>
                <w:lang w:val="fr-FR"/>
              </w:rPr>
              <w:t>2.4</w:t>
            </w:r>
            <w:r w:rsidR="00762749">
              <w:rPr>
                <w:rFonts w:asciiTheme="minorHAnsi" w:eastAsiaTheme="minorEastAsia" w:hAnsiTheme="minorHAnsi" w:cstheme="minorBidi"/>
                <w:b w:val="0"/>
                <w:bCs w:val="0"/>
                <w:smallCaps w:val="0"/>
                <w:sz w:val="22"/>
                <w:szCs w:val="22"/>
                <w:lang w:eastAsia="fr-BE"/>
              </w:rPr>
              <w:tab/>
            </w:r>
            <w:r w:rsidR="00762749" w:rsidRPr="00E60631">
              <w:rPr>
                <w:rStyle w:val="Lienhypertexte"/>
              </w:rPr>
              <w:t>Références</w:t>
            </w:r>
            <w:r w:rsidR="00762749" w:rsidRPr="00E60631">
              <w:rPr>
                <w:rStyle w:val="Lienhypertexte"/>
                <w:lang w:val="fr-FR"/>
              </w:rPr>
              <w:t xml:space="preserve"> bibliographiques</w:t>
            </w:r>
            <w:r w:rsidR="00762749">
              <w:rPr>
                <w:webHidden/>
              </w:rPr>
              <w:tab/>
            </w:r>
            <w:r w:rsidR="009E75F2">
              <w:rPr>
                <w:webHidden/>
              </w:rPr>
              <w:fldChar w:fldCharType="begin"/>
            </w:r>
            <w:r w:rsidR="00762749">
              <w:rPr>
                <w:webHidden/>
              </w:rPr>
              <w:instrText xml:space="preserve"> PAGEREF _Toc379538995 \h </w:instrText>
            </w:r>
            <w:r w:rsidR="009E75F2">
              <w:rPr>
                <w:webHidden/>
              </w:rPr>
            </w:r>
            <w:r w:rsidR="009E75F2">
              <w:rPr>
                <w:webHidden/>
              </w:rPr>
              <w:fldChar w:fldCharType="separate"/>
            </w:r>
            <w:r w:rsidR="00B273A2">
              <w:rPr>
                <w:webHidden/>
              </w:rPr>
              <w:t>6</w:t>
            </w:r>
            <w:r w:rsidR="009E75F2">
              <w:rPr>
                <w:webHidden/>
              </w:rPr>
              <w:fldChar w:fldCharType="end"/>
            </w:r>
          </w:hyperlink>
        </w:p>
        <w:p w:rsidR="00762749" w:rsidRDefault="00DD3AA2">
          <w:pPr>
            <w:pStyle w:val="TM1"/>
            <w:rPr>
              <w:rFonts w:asciiTheme="minorHAnsi" w:eastAsiaTheme="minorEastAsia" w:hAnsiTheme="minorHAnsi" w:cstheme="minorBidi"/>
              <w:b w:val="0"/>
              <w:bCs w:val="0"/>
              <w:caps w:val="0"/>
              <w:sz w:val="22"/>
              <w:szCs w:val="22"/>
              <w:lang w:val="fr-BE" w:eastAsia="fr-BE"/>
            </w:rPr>
          </w:pPr>
          <w:hyperlink w:anchor="_Toc379538996" w:history="1">
            <w:r w:rsidR="00762749" w:rsidRPr="00E60631">
              <w:rPr>
                <w:rStyle w:val="Lienhypertexte"/>
              </w:rPr>
              <w:t>3</w:t>
            </w:r>
            <w:r w:rsidR="00762749">
              <w:rPr>
                <w:rFonts w:asciiTheme="minorHAnsi" w:eastAsiaTheme="minorEastAsia" w:hAnsiTheme="minorHAnsi" w:cstheme="minorBidi"/>
                <w:b w:val="0"/>
                <w:bCs w:val="0"/>
                <w:caps w:val="0"/>
                <w:sz w:val="22"/>
                <w:szCs w:val="22"/>
                <w:lang w:val="fr-BE" w:eastAsia="fr-BE"/>
              </w:rPr>
              <w:tab/>
            </w:r>
            <w:r w:rsidR="00762749" w:rsidRPr="00E60631">
              <w:rPr>
                <w:rStyle w:val="Lienhypertexte"/>
              </w:rPr>
              <w:t>Description</w:t>
            </w:r>
            <w:r w:rsidR="00762749">
              <w:rPr>
                <w:webHidden/>
              </w:rPr>
              <w:tab/>
            </w:r>
            <w:r w:rsidR="009E75F2">
              <w:rPr>
                <w:webHidden/>
              </w:rPr>
              <w:fldChar w:fldCharType="begin"/>
            </w:r>
            <w:r w:rsidR="00762749">
              <w:rPr>
                <w:webHidden/>
              </w:rPr>
              <w:instrText xml:space="preserve"> PAGEREF _Toc379538996 \h </w:instrText>
            </w:r>
            <w:r w:rsidR="009E75F2">
              <w:rPr>
                <w:webHidden/>
              </w:rPr>
            </w:r>
            <w:r w:rsidR="009E75F2">
              <w:rPr>
                <w:webHidden/>
              </w:rPr>
              <w:fldChar w:fldCharType="separate"/>
            </w:r>
            <w:r w:rsidR="00B273A2">
              <w:rPr>
                <w:webHidden/>
              </w:rPr>
              <w:t>7</w:t>
            </w:r>
            <w:r w:rsidR="009E75F2">
              <w:rPr>
                <w:webHidden/>
              </w:rPr>
              <w:fldChar w:fldCharType="end"/>
            </w:r>
          </w:hyperlink>
        </w:p>
        <w:p w:rsidR="00762749" w:rsidRDefault="00DD3AA2">
          <w:pPr>
            <w:pStyle w:val="TM2"/>
            <w:rPr>
              <w:rStyle w:val="Lienhypertexte"/>
            </w:rPr>
          </w:pPr>
          <w:hyperlink w:anchor="_Toc379538997" w:history="1">
            <w:r w:rsidR="00762749" w:rsidRPr="00E60631">
              <w:rPr>
                <w:rStyle w:val="Lienhypertexte"/>
              </w:rPr>
              <w:t>3.1</w:t>
            </w:r>
            <w:r w:rsidR="00762749">
              <w:rPr>
                <w:rFonts w:asciiTheme="minorHAnsi" w:eastAsiaTheme="minorEastAsia" w:hAnsiTheme="minorHAnsi" w:cstheme="minorBidi"/>
                <w:b w:val="0"/>
                <w:bCs w:val="0"/>
                <w:smallCaps w:val="0"/>
                <w:sz w:val="22"/>
                <w:szCs w:val="22"/>
                <w:lang w:eastAsia="fr-BE"/>
              </w:rPr>
              <w:tab/>
            </w:r>
            <w:r w:rsidR="00762749" w:rsidRPr="00E60631">
              <w:rPr>
                <w:rStyle w:val="Lienhypertexte"/>
              </w:rPr>
              <w:t>Arrêté du Gouvernement wallon du 17 octobre 2013 organisant l’obligation de clôturer les terres pâturées situées en bordure des cours d’eau et modifiant diverses dispositions prévoient des dispositions</w:t>
            </w:r>
            <w:r w:rsidR="00762749">
              <w:rPr>
                <w:webHidden/>
              </w:rPr>
              <w:tab/>
            </w:r>
            <w:r w:rsidR="009E75F2">
              <w:rPr>
                <w:webHidden/>
              </w:rPr>
              <w:fldChar w:fldCharType="begin"/>
            </w:r>
            <w:r w:rsidR="00762749">
              <w:rPr>
                <w:webHidden/>
              </w:rPr>
              <w:instrText xml:space="preserve"> PAGEREF _Toc379538997 \h </w:instrText>
            </w:r>
            <w:r w:rsidR="009E75F2">
              <w:rPr>
                <w:webHidden/>
              </w:rPr>
            </w:r>
            <w:r w:rsidR="009E75F2">
              <w:rPr>
                <w:webHidden/>
              </w:rPr>
              <w:fldChar w:fldCharType="separate"/>
            </w:r>
            <w:r w:rsidR="00B273A2">
              <w:rPr>
                <w:webHidden/>
              </w:rPr>
              <w:t>7</w:t>
            </w:r>
            <w:r w:rsidR="009E75F2">
              <w:rPr>
                <w:webHidden/>
              </w:rPr>
              <w:fldChar w:fldCharType="end"/>
            </w:r>
          </w:hyperlink>
        </w:p>
        <w:p w:rsidR="002C6442" w:rsidRPr="002C6442" w:rsidRDefault="002C6442" w:rsidP="002C6442">
          <w:pPr>
            <w:rPr>
              <w:rFonts w:eastAsiaTheme="minorEastAsia"/>
              <w:noProof/>
            </w:rPr>
          </w:pPr>
        </w:p>
        <w:p w:rsidR="00762749" w:rsidRDefault="00DD3AA2">
          <w:pPr>
            <w:pStyle w:val="TM2"/>
            <w:rPr>
              <w:rStyle w:val="Lienhypertexte"/>
            </w:rPr>
          </w:pPr>
          <w:hyperlink w:anchor="_Toc379538998" w:history="1">
            <w:r w:rsidR="00762749" w:rsidRPr="00E60631">
              <w:rPr>
                <w:rStyle w:val="Lienhypertexte"/>
              </w:rPr>
              <w:t>3.2</w:t>
            </w:r>
            <w:r w:rsidR="00762749">
              <w:rPr>
                <w:rFonts w:asciiTheme="minorHAnsi" w:eastAsiaTheme="minorEastAsia" w:hAnsiTheme="minorHAnsi" w:cstheme="minorBidi"/>
                <w:b w:val="0"/>
                <w:bCs w:val="0"/>
                <w:smallCaps w:val="0"/>
                <w:sz w:val="22"/>
                <w:szCs w:val="22"/>
                <w:lang w:eastAsia="fr-BE"/>
              </w:rPr>
              <w:tab/>
            </w:r>
            <w:r w:rsidR="00762749" w:rsidRPr="00E60631">
              <w:rPr>
                <w:rStyle w:val="Lienhypertexte"/>
                <w:lang w:val="fr-FR"/>
              </w:rPr>
              <w:t>Application de l’</w:t>
            </w:r>
            <w:r w:rsidR="00762749" w:rsidRPr="00E60631">
              <w:rPr>
                <w:rStyle w:val="Lienhypertexte"/>
              </w:rPr>
              <w:t>Arrêté du Gouvernement wallon du 17 octobre 2013 organisant l’obligation de clôturer les terres pâturées situées en bordure des cours d’eau et modifiant diverses dispositions prévoient des dispositions</w:t>
            </w:r>
            <w:r w:rsidR="00762749">
              <w:rPr>
                <w:webHidden/>
              </w:rPr>
              <w:tab/>
            </w:r>
            <w:r w:rsidR="009E75F2">
              <w:rPr>
                <w:webHidden/>
              </w:rPr>
              <w:fldChar w:fldCharType="begin"/>
            </w:r>
            <w:r w:rsidR="00762749">
              <w:rPr>
                <w:webHidden/>
              </w:rPr>
              <w:instrText xml:space="preserve"> PAGEREF _Toc379538998 \h </w:instrText>
            </w:r>
            <w:r w:rsidR="009E75F2">
              <w:rPr>
                <w:webHidden/>
              </w:rPr>
            </w:r>
            <w:r w:rsidR="009E75F2">
              <w:rPr>
                <w:webHidden/>
              </w:rPr>
              <w:fldChar w:fldCharType="separate"/>
            </w:r>
            <w:r w:rsidR="00B273A2">
              <w:rPr>
                <w:webHidden/>
              </w:rPr>
              <w:t>8</w:t>
            </w:r>
            <w:r w:rsidR="009E75F2">
              <w:rPr>
                <w:webHidden/>
              </w:rPr>
              <w:fldChar w:fldCharType="end"/>
            </w:r>
          </w:hyperlink>
        </w:p>
        <w:p w:rsidR="002C6442" w:rsidRPr="002C6442" w:rsidRDefault="002C6442" w:rsidP="002C6442">
          <w:pPr>
            <w:rPr>
              <w:rFonts w:eastAsiaTheme="minorEastAsia"/>
              <w:noProof/>
            </w:rPr>
          </w:pPr>
        </w:p>
        <w:p w:rsidR="00762749" w:rsidRDefault="00DD3AA2">
          <w:pPr>
            <w:pStyle w:val="TM2"/>
            <w:rPr>
              <w:rStyle w:val="Lienhypertexte"/>
            </w:rPr>
          </w:pPr>
          <w:hyperlink w:anchor="_Toc379538999" w:history="1">
            <w:r w:rsidR="00762749" w:rsidRPr="00E60631">
              <w:rPr>
                <w:rStyle w:val="Lienhypertexte"/>
                <w:lang w:val="fr-FR"/>
              </w:rPr>
              <w:t>3.3</w:t>
            </w:r>
            <w:r w:rsidR="00762749">
              <w:rPr>
                <w:rFonts w:asciiTheme="minorHAnsi" w:eastAsiaTheme="minorEastAsia" w:hAnsiTheme="minorHAnsi" w:cstheme="minorBidi"/>
                <w:b w:val="0"/>
                <w:bCs w:val="0"/>
                <w:smallCaps w:val="0"/>
                <w:sz w:val="22"/>
                <w:szCs w:val="22"/>
                <w:lang w:eastAsia="fr-BE"/>
              </w:rPr>
              <w:tab/>
            </w:r>
            <w:r w:rsidR="00762749" w:rsidRPr="00E60631">
              <w:rPr>
                <w:rStyle w:val="Lienhypertexte"/>
                <w:lang w:val="fr-FR"/>
              </w:rPr>
              <w:t>Dérogation accordée par les Directions extérieures du Département de la nature et des forêts</w:t>
            </w:r>
            <w:r w:rsidR="00762749">
              <w:rPr>
                <w:webHidden/>
              </w:rPr>
              <w:tab/>
            </w:r>
            <w:r w:rsidR="009E75F2">
              <w:rPr>
                <w:webHidden/>
              </w:rPr>
              <w:fldChar w:fldCharType="begin"/>
            </w:r>
            <w:r w:rsidR="00762749">
              <w:rPr>
                <w:webHidden/>
              </w:rPr>
              <w:instrText xml:space="preserve"> PAGEREF _Toc379538999 \h </w:instrText>
            </w:r>
            <w:r w:rsidR="009E75F2">
              <w:rPr>
                <w:webHidden/>
              </w:rPr>
            </w:r>
            <w:r w:rsidR="009E75F2">
              <w:rPr>
                <w:webHidden/>
              </w:rPr>
              <w:fldChar w:fldCharType="separate"/>
            </w:r>
            <w:r w:rsidR="00B273A2">
              <w:rPr>
                <w:webHidden/>
              </w:rPr>
              <w:t>9</w:t>
            </w:r>
            <w:r w:rsidR="009E75F2">
              <w:rPr>
                <w:webHidden/>
              </w:rPr>
              <w:fldChar w:fldCharType="end"/>
            </w:r>
          </w:hyperlink>
        </w:p>
        <w:p w:rsidR="002C6442" w:rsidRPr="002C6442" w:rsidRDefault="002C6442" w:rsidP="002C6442">
          <w:pPr>
            <w:rPr>
              <w:rFonts w:eastAsiaTheme="minorEastAsia"/>
              <w:noProof/>
            </w:rPr>
          </w:pPr>
        </w:p>
        <w:p w:rsidR="00762749" w:rsidRDefault="00DD3AA2">
          <w:pPr>
            <w:pStyle w:val="TM2"/>
            <w:rPr>
              <w:rFonts w:asciiTheme="minorHAnsi" w:eastAsiaTheme="minorEastAsia" w:hAnsiTheme="minorHAnsi" w:cstheme="minorBidi"/>
              <w:b w:val="0"/>
              <w:bCs w:val="0"/>
              <w:smallCaps w:val="0"/>
              <w:sz w:val="22"/>
              <w:szCs w:val="22"/>
              <w:lang w:eastAsia="fr-BE"/>
            </w:rPr>
          </w:pPr>
          <w:hyperlink w:anchor="_Toc379539000" w:history="1">
            <w:r w:rsidR="00762749" w:rsidRPr="00E60631">
              <w:rPr>
                <w:rStyle w:val="Lienhypertexte"/>
                <w:lang w:val="fr-FR"/>
              </w:rPr>
              <w:t>3.4</w:t>
            </w:r>
            <w:r w:rsidR="00762749">
              <w:rPr>
                <w:rFonts w:asciiTheme="minorHAnsi" w:eastAsiaTheme="minorEastAsia" w:hAnsiTheme="minorHAnsi" w:cstheme="minorBidi"/>
                <w:b w:val="0"/>
                <w:bCs w:val="0"/>
                <w:smallCaps w:val="0"/>
                <w:sz w:val="22"/>
                <w:szCs w:val="22"/>
                <w:lang w:eastAsia="fr-BE"/>
              </w:rPr>
              <w:tab/>
            </w:r>
            <w:r w:rsidR="00762749" w:rsidRPr="00E60631">
              <w:rPr>
                <w:rStyle w:val="Lienhypertexte"/>
                <w:lang w:val="fr-FR"/>
              </w:rPr>
              <w:t>Subvention pour l’équipement des pâtures le long des cours d’eau</w:t>
            </w:r>
            <w:r w:rsidR="00762749">
              <w:rPr>
                <w:webHidden/>
              </w:rPr>
              <w:tab/>
            </w:r>
            <w:r w:rsidR="009E75F2">
              <w:rPr>
                <w:webHidden/>
              </w:rPr>
              <w:fldChar w:fldCharType="begin"/>
            </w:r>
            <w:r w:rsidR="00762749">
              <w:rPr>
                <w:webHidden/>
              </w:rPr>
              <w:instrText xml:space="preserve"> PAGEREF _Toc379539000 \h </w:instrText>
            </w:r>
            <w:r w:rsidR="009E75F2">
              <w:rPr>
                <w:webHidden/>
              </w:rPr>
            </w:r>
            <w:r w:rsidR="009E75F2">
              <w:rPr>
                <w:webHidden/>
              </w:rPr>
              <w:fldChar w:fldCharType="separate"/>
            </w:r>
            <w:r w:rsidR="00B273A2">
              <w:rPr>
                <w:webHidden/>
              </w:rPr>
              <w:t>10</w:t>
            </w:r>
            <w:r w:rsidR="009E75F2">
              <w:rPr>
                <w:webHidden/>
              </w:rPr>
              <w:fldChar w:fldCharType="end"/>
            </w:r>
          </w:hyperlink>
        </w:p>
        <w:p w:rsidR="00762749" w:rsidRDefault="00DD3AA2">
          <w:pPr>
            <w:pStyle w:val="TM1"/>
            <w:rPr>
              <w:rFonts w:asciiTheme="minorHAnsi" w:eastAsiaTheme="minorEastAsia" w:hAnsiTheme="minorHAnsi" w:cstheme="minorBidi"/>
              <w:b w:val="0"/>
              <w:bCs w:val="0"/>
              <w:caps w:val="0"/>
              <w:sz w:val="22"/>
              <w:szCs w:val="22"/>
              <w:lang w:val="fr-BE" w:eastAsia="fr-BE"/>
            </w:rPr>
          </w:pPr>
          <w:hyperlink w:anchor="_Toc379539001" w:history="1">
            <w:r w:rsidR="00762749" w:rsidRPr="00E60631">
              <w:rPr>
                <w:rStyle w:val="Lienhypertexte"/>
              </w:rPr>
              <w:t>4</w:t>
            </w:r>
            <w:r w:rsidR="00762749">
              <w:rPr>
                <w:rFonts w:asciiTheme="minorHAnsi" w:eastAsiaTheme="minorEastAsia" w:hAnsiTheme="minorHAnsi" w:cstheme="minorBidi"/>
                <w:b w:val="0"/>
                <w:bCs w:val="0"/>
                <w:caps w:val="0"/>
                <w:sz w:val="22"/>
                <w:szCs w:val="22"/>
                <w:lang w:val="fr-BE" w:eastAsia="fr-BE"/>
              </w:rPr>
              <w:tab/>
            </w:r>
            <w:r w:rsidR="00762749" w:rsidRPr="00E60631">
              <w:rPr>
                <w:rStyle w:val="Lienhypertexte"/>
              </w:rPr>
              <w:t>Annexes</w:t>
            </w:r>
            <w:r w:rsidR="00762749">
              <w:rPr>
                <w:webHidden/>
              </w:rPr>
              <w:tab/>
            </w:r>
            <w:r w:rsidR="009E75F2">
              <w:rPr>
                <w:webHidden/>
              </w:rPr>
              <w:fldChar w:fldCharType="begin"/>
            </w:r>
            <w:r w:rsidR="00762749">
              <w:rPr>
                <w:webHidden/>
              </w:rPr>
              <w:instrText xml:space="preserve"> PAGEREF _Toc379539001 \h </w:instrText>
            </w:r>
            <w:r w:rsidR="009E75F2">
              <w:rPr>
                <w:webHidden/>
              </w:rPr>
            </w:r>
            <w:r w:rsidR="009E75F2">
              <w:rPr>
                <w:webHidden/>
              </w:rPr>
              <w:fldChar w:fldCharType="separate"/>
            </w:r>
            <w:r w:rsidR="00B273A2">
              <w:rPr>
                <w:webHidden/>
              </w:rPr>
              <w:t>11</w:t>
            </w:r>
            <w:r w:rsidR="009E75F2">
              <w:rPr>
                <w:webHidden/>
              </w:rPr>
              <w:fldChar w:fldCharType="end"/>
            </w:r>
          </w:hyperlink>
        </w:p>
        <w:p w:rsidR="00762749" w:rsidRDefault="00DD3AA2">
          <w:pPr>
            <w:pStyle w:val="TM2"/>
            <w:rPr>
              <w:rStyle w:val="Lienhypertexte"/>
            </w:rPr>
          </w:pPr>
          <w:hyperlink w:anchor="_Toc379539002" w:history="1">
            <w:r w:rsidR="00762749" w:rsidRPr="00E60631">
              <w:rPr>
                <w:rStyle w:val="Lienhypertexte"/>
              </w:rPr>
              <w:t>Annexe 1 : Liste des communes actuelles et anciennes communes bénéficiant ou non de la dérogation</w:t>
            </w:r>
            <w:r w:rsidR="00762749">
              <w:rPr>
                <w:webHidden/>
              </w:rPr>
              <w:tab/>
            </w:r>
            <w:r w:rsidR="009E75F2">
              <w:rPr>
                <w:webHidden/>
              </w:rPr>
              <w:fldChar w:fldCharType="begin"/>
            </w:r>
            <w:r w:rsidR="00762749">
              <w:rPr>
                <w:webHidden/>
              </w:rPr>
              <w:instrText xml:space="preserve"> PAGEREF _Toc379539002 \h </w:instrText>
            </w:r>
            <w:r w:rsidR="009E75F2">
              <w:rPr>
                <w:webHidden/>
              </w:rPr>
            </w:r>
            <w:r w:rsidR="009E75F2">
              <w:rPr>
                <w:webHidden/>
              </w:rPr>
              <w:fldChar w:fldCharType="separate"/>
            </w:r>
            <w:r w:rsidR="00B273A2">
              <w:rPr>
                <w:webHidden/>
              </w:rPr>
              <w:t>12</w:t>
            </w:r>
            <w:r w:rsidR="009E75F2">
              <w:rPr>
                <w:webHidden/>
              </w:rPr>
              <w:fldChar w:fldCharType="end"/>
            </w:r>
          </w:hyperlink>
        </w:p>
        <w:p w:rsidR="002C6442" w:rsidRPr="002C6442" w:rsidRDefault="002C6442" w:rsidP="002C6442">
          <w:pPr>
            <w:rPr>
              <w:rFonts w:eastAsiaTheme="minorEastAsia"/>
              <w:noProof/>
            </w:rPr>
          </w:pPr>
        </w:p>
        <w:p w:rsidR="00762749" w:rsidRDefault="00DD3AA2">
          <w:pPr>
            <w:pStyle w:val="TM2"/>
          </w:pPr>
          <w:hyperlink w:anchor="_Toc379539003" w:history="1">
            <w:r w:rsidR="00762749" w:rsidRPr="00E60631">
              <w:rPr>
                <w:rStyle w:val="Lienhypertexte"/>
              </w:rPr>
              <w:t>Annexe 2 : Zones de baignade et zones d’amont</w:t>
            </w:r>
            <w:r w:rsidR="00762749">
              <w:rPr>
                <w:webHidden/>
              </w:rPr>
              <w:tab/>
            </w:r>
            <w:r w:rsidR="009E75F2">
              <w:rPr>
                <w:webHidden/>
              </w:rPr>
              <w:fldChar w:fldCharType="begin"/>
            </w:r>
            <w:r w:rsidR="00762749">
              <w:rPr>
                <w:webHidden/>
              </w:rPr>
              <w:instrText xml:space="preserve"> PAGEREF _Toc379539003 \h </w:instrText>
            </w:r>
            <w:r w:rsidR="009E75F2">
              <w:rPr>
                <w:webHidden/>
              </w:rPr>
            </w:r>
            <w:r w:rsidR="009E75F2">
              <w:rPr>
                <w:webHidden/>
              </w:rPr>
              <w:fldChar w:fldCharType="separate"/>
            </w:r>
            <w:r w:rsidR="00B273A2">
              <w:rPr>
                <w:webHidden/>
              </w:rPr>
              <w:t>50</w:t>
            </w:r>
            <w:r w:rsidR="009E75F2">
              <w:rPr>
                <w:webHidden/>
              </w:rPr>
              <w:fldChar w:fldCharType="end"/>
            </w:r>
          </w:hyperlink>
        </w:p>
        <w:p w:rsidR="002B231F" w:rsidRPr="002B231F" w:rsidRDefault="002B231F" w:rsidP="002B231F">
          <w:pPr>
            <w:rPr>
              <w:rFonts w:eastAsiaTheme="minorEastAsia"/>
              <w:noProof/>
            </w:rPr>
          </w:pPr>
        </w:p>
        <w:p w:rsidR="00762749" w:rsidRDefault="00DD3AA2">
          <w:pPr>
            <w:pStyle w:val="TM2"/>
            <w:rPr>
              <w:rStyle w:val="Lienhypertexte"/>
            </w:rPr>
          </w:pPr>
          <w:hyperlink w:anchor="_Toc379539004" w:history="1">
            <w:r w:rsidR="00762749" w:rsidRPr="00E60631">
              <w:rPr>
                <w:rStyle w:val="Lienhypertexte"/>
              </w:rPr>
              <w:t>Annexe 3 : Zones à enjeux spécifiques</w:t>
            </w:r>
            <w:r w:rsidR="00762749">
              <w:rPr>
                <w:webHidden/>
              </w:rPr>
              <w:tab/>
            </w:r>
            <w:r w:rsidR="009E75F2">
              <w:rPr>
                <w:webHidden/>
              </w:rPr>
              <w:fldChar w:fldCharType="begin"/>
            </w:r>
            <w:r w:rsidR="00762749">
              <w:rPr>
                <w:webHidden/>
              </w:rPr>
              <w:instrText xml:space="preserve"> PAGEREF _Toc379539004 \h </w:instrText>
            </w:r>
            <w:r w:rsidR="009E75F2">
              <w:rPr>
                <w:webHidden/>
              </w:rPr>
            </w:r>
            <w:r w:rsidR="009E75F2">
              <w:rPr>
                <w:webHidden/>
              </w:rPr>
              <w:fldChar w:fldCharType="separate"/>
            </w:r>
            <w:r w:rsidR="00B273A2">
              <w:rPr>
                <w:webHidden/>
              </w:rPr>
              <w:t>59</w:t>
            </w:r>
            <w:r w:rsidR="009E75F2">
              <w:rPr>
                <w:webHidden/>
              </w:rPr>
              <w:fldChar w:fldCharType="end"/>
            </w:r>
          </w:hyperlink>
        </w:p>
        <w:p w:rsidR="002C6442" w:rsidRPr="002C6442" w:rsidRDefault="002C6442" w:rsidP="002C6442">
          <w:pPr>
            <w:rPr>
              <w:rFonts w:eastAsiaTheme="minorEastAsia"/>
              <w:noProof/>
            </w:rPr>
          </w:pPr>
        </w:p>
        <w:p w:rsidR="00762749" w:rsidRDefault="00DD3AA2">
          <w:pPr>
            <w:pStyle w:val="TM2"/>
            <w:rPr>
              <w:rStyle w:val="Lienhypertexte"/>
            </w:rPr>
          </w:pPr>
          <w:hyperlink w:anchor="_Toc379539005" w:history="1">
            <w:r w:rsidR="00762749" w:rsidRPr="00E60631">
              <w:rPr>
                <w:rStyle w:val="Lienhypertexte"/>
              </w:rPr>
              <w:t>Annexe 4 : Tableau de synthèse</w:t>
            </w:r>
            <w:r w:rsidR="00762749">
              <w:rPr>
                <w:webHidden/>
              </w:rPr>
              <w:tab/>
            </w:r>
            <w:r w:rsidR="009E75F2">
              <w:rPr>
                <w:webHidden/>
              </w:rPr>
              <w:fldChar w:fldCharType="begin"/>
            </w:r>
            <w:r w:rsidR="00762749">
              <w:rPr>
                <w:webHidden/>
              </w:rPr>
              <w:instrText xml:space="preserve"> PAGEREF _Toc379539005 \h </w:instrText>
            </w:r>
            <w:r w:rsidR="009E75F2">
              <w:rPr>
                <w:webHidden/>
              </w:rPr>
            </w:r>
            <w:r w:rsidR="009E75F2">
              <w:rPr>
                <w:webHidden/>
              </w:rPr>
              <w:fldChar w:fldCharType="separate"/>
            </w:r>
            <w:r w:rsidR="00B273A2">
              <w:rPr>
                <w:webHidden/>
              </w:rPr>
              <w:t>60</w:t>
            </w:r>
            <w:r w:rsidR="009E75F2">
              <w:rPr>
                <w:webHidden/>
              </w:rPr>
              <w:fldChar w:fldCharType="end"/>
            </w:r>
          </w:hyperlink>
        </w:p>
        <w:p w:rsidR="002C6442" w:rsidRPr="002C6442" w:rsidRDefault="002C6442" w:rsidP="002C6442">
          <w:pPr>
            <w:rPr>
              <w:rFonts w:eastAsiaTheme="minorEastAsia"/>
              <w:noProof/>
            </w:rPr>
          </w:pPr>
        </w:p>
        <w:p w:rsidR="00762749" w:rsidRDefault="00DD3AA2">
          <w:pPr>
            <w:pStyle w:val="TM2"/>
            <w:rPr>
              <w:rFonts w:asciiTheme="minorHAnsi" w:eastAsiaTheme="minorEastAsia" w:hAnsiTheme="minorHAnsi" w:cstheme="minorBidi"/>
              <w:b w:val="0"/>
              <w:bCs w:val="0"/>
              <w:smallCaps w:val="0"/>
              <w:sz w:val="22"/>
              <w:szCs w:val="22"/>
              <w:lang w:eastAsia="fr-BE"/>
            </w:rPr>
          </w:pPr>
          <w:hyperlink w:anchor="_Toc379539006" w:history="1">
            <w:r w:rsidR="00762749" w:rsidRPr="00E60631">
              <w:rPr>
                <w:rStyle w:val="Lienhypertexte"/>
              </w:rPr>
              <w:t xml:space="preserve">Annexe 5 : Formulaire de </w:t>
            </w:r>
            <w:r w:rsidR="002B231F">
              <w:rPr>
                <w:rStyle w:val="Lienhypertexte"/>
              </w:rPr>
              <w:t xml:space="preserve">demande de </w:t>
            </w:r>
            <w:r w:rsidR="00762749" w:rsidRPr="00E60631">
              <w:rPr>
                <w:rStyle w:val="Lienhypertexte"/>
              </w:rPr>
              <w:t>dérogation</w:t>
            </w:r>
            <w:r w:rsidR="00762749">
              <w:rPr>
                <w:webHidden/>
              </w:rPr>
              <w:tab/>
            </w:r>
            <w:r w:rsidR="009E75F2">
              <w:rPr>
                <w:webHidden/>
              </w:rPr>
              <w:fldChar w:fldCharType="begin"/>
            </w:r>
            <w:r w:rsidR="00762749">
              <w:rPr>
                <w:webHidden/>
              </w:rPr>
              <w:instrText xml:space="preserve"> PAGEREF _Toc379539006 \h </w:instrText>
            </w:r>
            <w:r w:rsidR="009E75F2">
              <w:rPr>
                <w:webHidden/>
              </w:rPr>
            </w:r>
            <w:r w:rsidR="009E75F2">
              <w:rPr>
                <w:webHidden/>
              </w:rPr>
              <w:fldChar w:fldCharType="separate"/>
            </w:r>
            <w:r w:rsidR="00B273A2">
              <w:rPr>
                <w:webHidden/>
              </w:rPr>
              <w:t>62</w:t>
            </w:r>
            <w:r w:rsidR="009E75F2">
              <w:rPr>
                <w:webHidden/>
              </w:rPr>
              <w:fldChar w:fldCharType="end"/>
            </w:r>
          </w:hyperlink>
        </w:p>
        <w:p w:rsidR="002B231F" w:rsidRDefault="009E75F2">
          <w:r>
            <w:rPr>
              <w:lang w:val="fr-FR"/>
            </w:rPr>
            <w:fldChar w:fldCharType="end"/>
          </w:r>
        </w:p>
      </w:sdtContent>
    </w:sdt>
    <w:p w:rsidR="00CE7EF1" w:rsidRDefault="00CE7EF1">
      <w:pPr>
        <w:rPr>
          <w:lang w:val="fr-FR"/>
        </w:rPr>
      </w:pPr>
    </w:p>
    <w:p w:rsidR="00DB46F0" w:rsidRDefault="00DB46F0">
      <w:pPr>
        <w:pStyle w:val="Titre1"/>
      </w:pPr>
      <w:bookmarkStart w:id="3" w:name="_Toc379538990"/>
      <w:r>
        <w:t>Objet et domaine d’application</w:t>
      </w:r>
      <w:bookmarkEnd w:id="3"/>
    </w:p>
    <w:p w:rsidR="005F1857" w:rsidRDefault="005F1857" w:rsidP="00E741BA">
      <w:pPr>
        <w:jc w:val="both"/>
        <w:rPr>
          <w:sz w:val="24"/>
        </w:rPr>
        <w:sectPr w:rsidR="005F1857" w:rsidSect="005F1857">
          <w:headerReference w:type="default" r:id="rId12"/>
          <w:type w:val="continuous"/>
          <w:pgSz w:w="11906" w:h="16838"/>
          <w:pgMar w:top="1134" w:right="1134" w:bottom="1418" w:left="1134" w:header="567" w:footer="327" w:gutter="0"/>
          <w:cols w:space="708"/>
          <w:docGrid w:linePitch="360"/>
        </w:sectPr>
      </w:pPr>
    </w:p>
    <w:p w:rsidR="00147247" w:rsidRPr="00ED195F" w:rsidRDefault="00147247" w:rsidP="00E741BA">
      <w:pPr>
        <w:jc w:val="both"/>
        <w:rPr>
          <w:sz w:val="24"/>
        </w:rPr>
      </w:pPr>
      <w:r w:rsidRPr="00ED195F">
        <w:rPr>
          <w:sz w:val="24"/>
        </w:rPr>
        <w:lastRenderedPageBreak/>
        <w:t>Les mesures d’interdiction de l’accès au bétail aux cours d’eau sont  d’application sur environ la moitié du territoire wallon en vertu de la loi du 28 décembre 1967 relative aux cours d’eau non navigables ainsi que de l’arrêté royal du 5 août 1970 portant règlement général de police des cours d'eau non navigables.</w:t>
      </w:r>
    </w:p>
    <w:p w:rsidR="00147247" w:rsidRPr="00ED195F" w:rsidRDefault="00147247" w:rsidP="00E741BA">
      <w:pPr>
        <w:jc w:val="both"/>
        <w:rPr>
          <w:sz w:val="24"/>
        </w:rPr>
      </w:pPr>
      <w:r w:rsidRPr="00ED195F">
        <w:rPr>
          <w:sz w:val="24"/>
        </w:rPr>
        <w:t> Cette législation a évolué depuis. Les impositions ont été récemment modifiées et renforcées par</w:t>
      </w:r>
      <w:r w:rsidR="00ED195F" w:rsidRPr="00ED195F">
        <w:rPr>
          <w:sz w:val="24"/>
        </w:rPr>
        <w:t> :</w:t>
      </w:r>
      <w:r w:rsidRPr="00ED195F">
        <w:rPr>
          <w:sz w:val="24"/>
        </w:rPr>
        <w:t xml:space="preserve"> </w:t>
      </w:r>
    </w:p>
    <w:p w:rsidR="004C52AE" w:rsidRPr="00ED195F" w:rsidRDefault="004C52AE" w:rsidP="00E741BA">
      <w:pPr>
        <w:jc w:val="both"/>
        <w:rPr>
          <w:sz w:val="24"/>
        </w:rPr>
      </w:pPr>
    </w:p>
    <w:p w:rsidR="00147247" w:rsidRPr="00ED195F" w:rsidRDefault="00147247" w:rsidP="00ED195F">
      <w:pPr>
        <w:pStyle w:val="Paragraphedeliste"/>
        <w:numPr>
          <w:ilvl w:val="0"/>
          <w:numId w:val="26"/>
        </w:numPr>
        <w:jc w:val="both"/>
        <w:rPr>
          <w:sz w:val="24"/>
          <w:lang w:val="fr-FR"/>
        </w:rPr>
      </w:pPr>
      <w:r w:rsidRPr="00ED195F">
        <w:rPr>
          <w:sz w:val="24"/>
        </w:rPr>
        <w:t>le décret du 10 juillet 2013</w:t>
      </w:r>
      <w:r w:rsidRPr="00ED195F">
        <w:rPr>
          <w:sz w:val="24"/>
          <w:lang w:val="fr-FR"/>
        </w:rPr>
        <w:t xml:space="preserve"> instaurant un cadre pour parvenir à une utilisation des pesticides compatible avec le développement durable et modifiant le Livre Ier du Code de l'Environnement, le Livre II du Code de l'Environnement, contenant le Code de l'Eau, la loi du 28 décembre 1967 et le décret du 12 juillet 2001 relatif à la formation professionnelle en agriculture ; </w:t>
      </w:r>
    </w:p>
    <w:p w:rsidR="004C52AE" w:rsidRPr="00ED195F" w:rsidRDefault="00147247" w:rsidP="00ED195F">
      <w:pPr>
        <w:pStyle w:val="Paragraphedeliste"/>
        <w:numPr>
          <w:ilvl w:val="0"/>
          <w:numId w:val="26"/>
        </w:numPr>
        <w:jc w:val="both"/>
        <w:rPr>
          <w:sz w:val="24"/>
        </w:rPr>
      </w:pPr>
      <w:r w:rsidRPr="00ED195F">
        <w:rPr>
          <w:sz w:val="24"/>
          <w:lang w:val="fr-FR"/>
        </w:rPr>
        <w:t>l’arrêté du Gouvernement wallon du 17 octobre 2013</w:t>
      </w:r>
      <w:r w:rsidR="004C52AE" w:rsidRPr="00ED195F">
        <w:rPr>
          <w:sz w:val="24"/>
          <w:lang w:val="fr-FR"/>
        </w:rPr>
        <w:t xml:space="preserve"> organisant</w:t>
      </w:r>
      <w:r w:rsidRPr="00ED195F">
        <w:rPr>
          <w:sz w:val="24"/>
          <w:lang w:val="fr-FR"/>
        </w:rPr>
        <w:t xml:space="preserve"> </w:t>
      </w:r>
      <w:r w:rsidRPr="00ED195F">
        <w:rPr>
          <w:sz w:val="24"/>
        </w:rPr>
        <w:t xml:space="preserve">l’obligation de clôturer les terres pâturées situées en bordure des cours d’eau et modifiant diverses dispositions prévoient des dispositions ; </w:t>
      </w:r>
    </w:p>
    <w:p w:rsidR="00147247" w:rsidRPr="00ED195F" w:rsidRDefault="00147247" w:rsidP="00ED195F">
      <w:pPr>
        <w:pStyle w:val="Paragraphedeliste"/>
        <w:numPr>
          <w:ilvl w:val="0"/>
          <w:numId w:val="26"/>
        </w:numPr>
        <w:jc w:val="both"/>
        <w:rPr>
          <w:sz w:val="24"/>
        </w:rPr>
      </w:pPr>
      <w:r w:rsidRPr="00ED195F">
        <w:rPr>
          <w:sz w:val="24"/>
          <w:lang w:val="fr-FR"/>
        </w:rPr>
        <w:t>l’arrêté</w:t>
      </w:r>
      <w:r w:rsidRPr="00ED195F">
        <w:rPr>
          <w:sz w:val="24"/>
        </w:rPr>
        <w:t xml:space="preserve"> du Gouvernement wallon du 17 octobre 2013</w:t>
      </w:r>
      <w:r w:rsidRPr="00ED195F">
        <w:rPr>
          <w:rFonts w:ascii="Times New Roman" w:hAnsi="Times New Roman"/>
          <w:sz w:val="24"/>
        </w:rPr>
        <w:t xml:space="preserve"> </w:t>
      </w:r>
      <w:r w:rsidRPr="00ED195F">
        <w:rPr>
          <w:sz w:val="24"/>
        </w:rPr>
        <w:t>organisant un régime de subvention en faveur des éleveurs pour l’équipement des pâtures le long des cours d’eau</w:t>
      </w:r>
      <w:r w:rsidR="004C52AE" w:rsidRPr="00ED195F">
        <w:rPr>
          <w:sz w:val="24"/>
        </w:rPr>
        <w:t>.</w:t>
      </w:r>
    </w:p>
    <w:p w:rsidR="00147247" w:rsidRPr="00ED195F" w:rsidRDefault="00147247" w:rsidP="00E741BA">
      <w:pPr>
        <w:jc w:val="both"/>
        <w:rPr>
          <w:sz w:val="24"/>
        </w:rPr>
      </w:pPr>
    </w:p>
    <w:p w:rsidR="00A95B32" w:rsidRPr="00ED195F" w:rsidRDefault="00A95B32" w:rsidP="00A95B32">
      <w:pPr>
        <w:autoSpaceDE w:val="0"/>
        <w:autoSpaceDN w:val="0"/>
        <w:adjustRightInd w:val="0"/>
        <w:jc w:val="both"/>
        <w:rPr>
          <w:sz w:val="24"/>
          <w:lang w:val="fr-FR"/>
        </w:rPr>
      </w:pPr>
      <w:r w:rsidRPr="00ED195F">
        <w:rPr>
          <w:sz w:val="24"/>
          <w:lang w:val="fr-FR"/>
        </w:rPr>
        <w:t>L’arrêté du Gouvernement wallon du 17 octobre 2013 organisant l’obligation de clôturer les terres pâturées situées en bordure des cours d’eau attribue aux  Directions extérieures du Département de la Nature et des Forêts la compétence d’accorder des dérogations pour « pâturage très extensif favorable à la biodiversité ».</w:t>
      </w:r>
    </w:p>
    <w:p w:rsidR="00A95B32" w:rsidRPr="00ED195F" w:rsidRDefault="00A95B32" w:rsidP="00A95B32">
      <w:pPr>
        <w:autoSpaceDE w:val="0"/>
        <w:autoSpaceDN w:val="0"/>
        <w:adjustRightInd w:val="0"/>
        <w:jc w:val="both"/>
        <w:rPr>
          <w:sz w:val="24"/>
          <w:lang w:val="fr-FR"/>
        </w:rPr>
      </w:pPr>
    </w:p>
    <w:p w:rsidR="00ED195F" w:rsidRPr="00ED195F" w:rsidRDefault="00ED195F" w:rsidP="00ED195F">
      <w:pPr>
        <w:jc w:val="both"/>
        <w:rPr>
          <w:sz w:val="24"/>
        </w:rPr>
      </w:pPr>
      <w:r w:rsidRPr="00ED195F">
        <w:rPr>
          <w:sz w:val="24"/>
        </w:rPr>
        <w:t xml:space="preserve">La législation concernant l’accès du bétail aux cours d’eau est très importante pour la qualité de nos cours d’eau et pour la biodiversité qu’ils abritent. </w:t>
      </w:r>
    </w:p>
    <w:p w:rsidR="00ED195F" w:rsidRPr="00ED195F" w:rsidRDefault="00ED195F" w:rsidP="00ED195F">
      <w:pPr>
        <w:jc w:val="both"/>
        <w:rPr>
          <w:sz w:val="24"/>
        </w:rPr>
      </w:pPr>
    </w:p>
    <w:p w:rsidR="00ED195F" w:rsidRDefault="00ED195F" w:rsidP="00C06EC2">
      <w:pPr>
        <w:jc w:val="both"/>
        <w:rPr>
          <w:sz w:val="24"/>
        </w:rPr>
      </w:pPr>
      <w:r w:rsidRPr="00ED195F">
        <w:rPr>
          <w:sz w:val="24"/>
        </w:rPr>
        <w:t xml:space="preserve">Le </w:t>
      </w:r>
      <w:r w:rsidRPr="00ED195F">
        <w:rPr>
          <w:sz w:val="24"/>
          <w:lang w:val="fr-FR"/>
        </w:rPr>
        <w:t xml:space="preserve">Département de la Nature et des Forêts a entre autres dans ses compétences </w:t>
      </w:r>
      <w:r w:rsidRPr="00ED195F">
        <w:rPr>
          <w:sz w:val="24"/>
        </w:rPr>
        <w:t>la protection de la nature. Ses agents sont assermentés pour dresser procès verbal en cas de non respect de la législation.</w:t>
      </w:r>
    </w:p>
    <w:p w:rsidR="00C06EC2" w:rsidRPr="00ED195F" w:rsidRDefault="00C06EC2" w:rsidP="00C06EC2">
      <w:pPr>
        <w:jc w:val="both"/>
        <w:rPr>
          <w:sz w:val="24"/>
        </w:rPr>
      </w:pPr>
    </w:p>
    <w:p w:rsidR="005F1857" w:rsidRDefault="00A95B32" w:rsidP="00C06EC2">
      <w:pPr>
        <w:autoSpaceDE w:val="0"/>
        <w:autoSpaceDN w:val="0"/>
        <w:adjustRightInd w:val="0"/>
        <w:rPr>
          <w:lang w:val="fr-FR"/>
        </w:rPr>
        <w:sectPr w:rsidR="005F1857" w:rsidSect="005F1857">
          <w:headerReference w:type="default" r:id="rId13"/>
          <w:type w:val="continuous"/>
          <w:pgSz w:w="11906" w:h="16838"/>
          <w:pgMar w:top="1134" w:right="1134" w:bottom="1418" w:left="1134" w:header="567" w:footer="327" w:gutter="0"/>
          <w:cols w:space="708"/>
          <w:docGrid w:linePitch="360"/>
        </w:sectPr>
      </w:pPr>
      <w:r w:rsidRPr="00ED195F">
        <w:rPr>
          <w:sz w:val="24"/>
          <w:lang w:val="fr-FR"/>
        </w:rPr>
        <w:t xml:space="preserve">La présente circulaire a pour objet de clarifier ce point </w:t>
      </w:r>
      <w:r w:rsidR="00ED195F" w:rsidRPr="00ED195F">
        <w:rPr>
          <w:sz w:val="24"/>
          <w:lang w:val="fr-FR"/>
        </w:rPr>
        <w:t>par</w:t>
      </w:r>
      <w:r w:rsidRPr="00ED195F">
        <w:rPr>
          <w:sz w:val="24"/>
          <w:lang w:val="fr-FR"/>
        </w:rPr>
        <w:t xml:space="preserve"> </w:t>
      </w:r>
      <w:r w:rsidRPr="00ED195F">
        <w:rPr>
          <w:sz w:val="24"/>
        </w:rPr>
        <w:t>une petite synthèse de la législation au stade actuel et un manuel de procédure pour</w:t>
      </w:r>
      <w:r w:rsidR="00ED195F" w:rsidRPr="00ED195F">
        <w:rPr>
          <w:sz w:val="24"/>
        </w:rPr>
        <w:t xml:space="preserve"> la délivrance de c</w:t>
      </w:r>
      <w:r w:rsidRPr="00ED195F">
        <w:rPr>
          <w:sz w:val="24"/>
        </w:rPr>
        <w:t>es dérogations</w:t>
      </w:r>
      <w:r w:rsidR="00ED195F" w:rsidRPr="00ED195F">
        <w:rPr>
          <w:sz w:val="24"/>
        </w:rPr>
        <w:t xml:space="preserve">. </w:t>
      </w:r>
      <w:r w:rsidR="005F1857">
        <w:rPr>
          <w:lang w:val="fr-FR"/>
        </w:rPr>
        <w:br w:type="page"/>
      </w:r>
    </w:p>
    <w:p w:rsidR="005F1857" w:rsidRDefault="005F1857">
      <w:pPr>
        <w:rPr>
          <w:lang w:val="fr-FR"/>
        </w:rPr>
        <w:sectPr w:rsidR="005F1857" w:rsidSect="005F1857">
          <w:headerReference w:type="default" r:id="rId14"/>
          <w:type w:val="continuous"/>
          <w:pgSz w:w="11906" w:h="16838"/>
          <w:pgMar w:top="1134" w:right="1134" w:bottom="1418" w:left="1134" w:header="567" w:footer="327" w:gutter="0"/>
          <w:cols w:space="708"/>
          <w:docGrid w:linePitch="360"/>
        </w:sectPr>
      </w:pPr>
    </w:p>
    <w:p w:rsidR="00DB46F0" w:rsidRDefault="00DB46F0">
      <w:pPr>
        <w:pStyle w:val="Titre1"/>
      </w:pPr>
      <w:bookmarkStart w:id="4" w:name="_Toc271724187"/>
      <w:bookmarkStart w:id="5" w:name="_Toc379538991"/>
      <w:r>
        <w:lastRenderedPageBreak/>
        <w:t>Références</w:t>
      </w:r>
      <w:bookmarkEnd w:id="4"/>
      <w:bookmarkEnd w:id="5"/>
    </w:p>
    <w:p w:rsidR="004A1A1A" w:rsidRDefault="004A1A1A" w:rsidP="000F4161">
      <w:pPr>
        <w:pStyle w:val="Titre2a"/>
        <w:ind w:left="794" w:hanging="431"/>
      </w:pPr>
      <w:bookmarkStart w:id="6" w:name="_Toc378203492"/>
      <w:bookmarkStart w:id="7" w:name="_Toc379538992"/>
      <w:r>
        <w:t>Références légales</w:t>
      </w:r>
      <w:bookmarkEnd w:id="6"/>
      <w:bookmarkEnd w:id="7"/>
    </w:p>
    <w:p w:rsidR="007402D9" w:rsidRDefault="007402D9" w:rsidP="007402D9">
      <w:pPr>
        <w:autoSpaceDE w:val="0"/>
        <w:autoSpaceDN w:val="0"/>
        <w:adjustRightInd w:val="0"/>
        <w:jc w:val="both"/>
        <w:rPr>
          <w:noProof/>
        </w:rPr>
      </w:pPr>
      <w:r>
        <w:rPr>
          <w:noProof/>
        </w:rPr>
        <w:t>Les références légales ci-dessous se rapportent plus particulièrement/directement à la présente procédure.</w:t>
      </w:r>
    </w:p>
    <w:p w:rsidR="007402D9" w:rsidRDefault="007402D9" w:rsidP="007402D9">
      <w:pPr>
        <w:autoSpaceDE w:val="0"/>
        <w:autoSpaceDN w:val="0"/>
        <w:adjustRightInd w:val="0"/>
        <w:jc w:val="both"/>
        <w:rPr>
          <w:noProof/>
        </w:rPr>
      </w:pPr>
    </w:p>
    <w:p w:rsidR="007402D9" w:rsidRDefault="007402D9" w:rsidP="007402D9">
      <w:pPr>
        <w:pStyle w:val="Titre4"/>
        <w:numPr>
          <w:ilvl w:val="2"/>
          <w:numId w:val="5"/>
        </w:numPr>
        <w:tabs>
          <w:tab w:val="clear" w:pos="720"/>
        </w:tabs>
        <w:spacing w:before="120"/>
        <w:ind w:left="1224" w:hanging="504"/>
        <w:rPr>
          <w:rFonts w:ascii="Verdana" w:hAnsi="Verdana"/>
          <w:sz w:val="24"/>
        </w:rPr>
      </w:pPr>
      <w:bookmarkStart w:id="8" w:name="_Toc378203493"/>
      <w:r>
        <w:rPr>
          <w:rFonts w:ascii="Verdana" w:hAnsi="Verdana"/>
          <w:sz w:val="24"/>
        </w:rPr>
        <w:t>. Législation internationale et européenne</w:t>
      </w:r>
      <w:bookmarkEnd w:id="8"/>
    </w:p>
    <w:p w:rsidR="007402D9" w:rsidRPr="00CB62A6" w:rsidRDefault="007402D9" w:rsidP="007402D9"/>
    <w:p w:rsidR="007402D9" w:rsidRPr="007C0377" w:rsidRDefault="007C0377" w:rsidP="007C0377">
      <w:pPr>
        <w:pStyle w:val="Paragraphedeliste"/>
        <w:numPr>
          <w:ilvl w:val="0"/>
          <w:numId w:val="26"/>
        </w:numPr>
        <w:jc w:val="both"/>
        <w:rPr>
          <w:sz w:val="24"/>
        </w:rPr>
      </w:pPr>
      <w:r w:rsidRPr="007C0377">
        <w:rPr>
          <w:sz w:val="24"/>
        </w:rPr>
        <w:t>D</w:t>
      </w:r>
      <w:r w:rsidR="007402D9" w:rsidRPr="007C0377">
        <w:rPr>
          <w:sz w:val="24"/>
        </w:rPr>
        <w:t>irective 2000/60/CE du Parlement européen et du Conseil du 23 octobre 2000 établissant un</w:t>
      </w:r>
      <w:r w:rsidRPr="007C0377">
        <w:rPr>
          <w:sz w:val="24"/>
        </w:rPr>
        <w:t xml:space="preserve"> </w:t>
      </w:r>
      <w:r w:rsidR="007402D9" w:rsidRPr="007C0377">
        <w:rPr>
          <w:sz w:val="24"/>
        </w:rPr>
        <w:t>cadre pour une politique communautaire dans le domaine de l’eau prévoit que les Etats membres protègent, améliorent</w:t>
      </w:r>
      <w:r w:rsidRPr="007C0377">
        <w:rPr>
          <w:sz w:val="24"/>
        </w:rPr>
        <w:t xml:space="preserve"> </w:t>
      </w:r>
      <w:r w:rsidR="007402D9" w:rsidRPr="007C0377">
        <w:rPr>
          <w:sz w:val="24"/>
        </w:rPr>
        <w:t>et</w:t>
      </w:r>
      <w:r w:rsidRPr="007C0377">
        <w:rPr>
          <w:sz w:val="24"/>
        </w:rPr>
        <w:t xml:space="preserve"> </w:t>
      </w:r>
      <w:r w:rsidR="007402D9" w:rsidRPr="007C0377">
        <w:rPr>
          <w:sz w:val="24"/>
        </w:rPr>
        <w:t>restaurent toutes les masses d’eau de surface afin de parvenir à un bon état des eaux de surface au plus tard</w:t>
      </w:r>
      <w:r w:rsidRPr="007C0377">
        <w:rPr>
          <w:sz w:val="24"/>
        </w:rPr>
        <w:t xml:space="preserve"> </w:t>
      </w:r>
      <w:r w:rsidR="007402D9" w:rsidRPr="007C0377">
        <w:rPr>
          <w:sz w:val="24"/>
        </w:rPr>
        <w:t>le 22 décembre 2015; que le bon état d’une eau de surface est atteint lorsque son état chimique et son état écologique</w:t>
      </w:r>
      <w:r w:rsidRPr="007C0377">
        <w:rPr>
          <w:sz w:val="24"/>
        </w:rPr>
        <w:t xml:space="preserve"> sont au moins « bons » ;</w:t>
      </w:r>
    </w:p>
    <w:p w:rsidR="007C0377" w:rsidRPr="007C0377" w:rsidRDefault="007C0377" w:rsidP="007C0377">
      <w:pPr>
        <w:ind w:left="360"/>
        <w:jc w:val="both"/>
        <w:rPr>
          <w:sz w:val="24"/>
        </w:rPr>
      </w:pPr>
    </w:p>
    <w:p w:rsidR="007402D9" w:rsidRPr="007C0377" w:rsidRDefault="007402D9" w:rsidP="007C0377">
      <w:pPr>
        <w:pStyle w:val="Paragraphedeliste"/>
        <w:numPr>
          <w:ilvl w:val="0"/>
          <w:numId w:val="26"/>
        </w:numPr>
        <w:jc w:val="both"/>
        <w:rPr>
          <w:sz w:val="24"/>
        </w:rPr>
      </w:pPr>
      <w:r w:rsidRPr="007C0377">
        <w:rPr>
          <w:sz w:val="24"/>
        </w:rPr>
        <w:t>Directive 91/676/CEE du Conseil du 12 décembre 1991 concernant la protection des eaux contre</w:t>
      </w:r>
      <w:r w:rsidR="007C0377" w:rsidRPr="007C0377">
        <w:rPr>
          <w:sz w:val="24"/>
        </w:rPr>
        <w:t xml:space="preserve"> </w:t>
      </w:r>
      <w:r w:rsidRPr="007C0377">
        <w:rPr>
          <w:sz w:val="24"/>
        </w:rPr>
        <w:t>la pollution par les nitrates à partir de sources agricoles impose aux Etats membres de prendre des mesures en vue</w:t>
      </w:r>
      <w:r w:rsidR="007C0377" w:rsidRPr="007C0377">
        <w:rPr>
          <w:sz w:val="24"/>
        </w:rPr>
        <w:t xml:space="preserve"> </w:t>
      </w:r>
      <w:r w:rsidRPr="007C0377">
        <w:rPr>
          <w:sz w:val="24"/>
        </w:rPr>
        <w:t>de réduire et de prévenir la pollution des eaux par les nitrates;</w:t>
      </w:r>
    </w:p>
    <w:p w:rsidR="007C0377" w:rsidRPr="007C0377" w:rsidRDefault="007C0377" w:rsidP="007C0377">
      <w:pPr>
        <w:ind w:left="360"/>
        <w:jc w:val="both"/>
        <w:rPr>
          <w:sz w:val="24"/>
        </w:rPr>
      </w:pPr>
    </w:p>
    <w:p w:rsidR="007C0377" w:rsidRDefault="007402D9" w:rsidP="007C0377">
      <w:pPr>
        <w:pStyle w:val="Paragraphedeliste"/>
        <w:numPr>
          <w:ilvl w:val="0"/>
          <w:numId w:val="26"/>
        </w:numPr>
        <w:jc w:val="both"/>
        <w:rPr>
          <w:sz w:val="24"/>
        </w:rPr>
      </w:pPr>
      <w:r w:rsidRPr="007C0377">
        <w:rPr>
          <w:sz w:val="24"/>
        </w:rPr>
        <w:t>Directive 76/160/CEE du Conseil du 8 décembre 1975 concernant la qualité des eaux de baignade</w:t>
      </w:r>
    </w:p>
    <w:p w:rsidR="004A1A1A" w:rsidRDefault="004A1A1A" w:rsidP="007402D9">
      <w:pPr>
        <w:ind w:firstLine="360"/>
        <w:rPr>
          <w:sz w:val="24"/>
        </w:rPr>
      </w:pPr>
    </w:p>
    <w:p w:rsidR="007402D9" w:rsidRDefault="007402D9" w:rsidP="007402D9">
      <w:pPr>
        <w:pStyle w:val="Titre4"/>
        <w:numPr>
          <w:ilvl w:val="2"/>
          <w:numId w:val="5"/>
        </w:numPr>
        <w:tabs>
          <w:tab w:val="clear" w:pos="720"/>
        </w:tabs>
        <w:spacing w:before="120"/>
        <w:ind w:left="1224" w:hanging="504"/>
        <w:rPr>
          <w:rFonts w:ascii="Verdana" w:hAnsi="Verdana"/>
          <w:sz w:val="24"/>
        </w:rPr>
      </w:pPr>
      <w:bookmarkStart w:id="9" w:name="_Toc378203494"/>
      <w:r>
        <w:rPr>
          <w:rFonts w:ascii="Verdana" w:hAnsi="Verdana"/>
          <w:sz w:val="24"/>
        </w:rPr>
        <w:t>. Législation régionale</w:t>
      </w:r>
      <w:bookmarkEnd w:id="9"/>
    </w:p>
    <w:p w:rsidR="007402D9" w:rsidRDefault="007402D9"/>
    <w:p w:rsidR="007402D9" w:rsidRDefault="007402D9" w:rsidP="007402D9">
      <w:pPr>
        <w:pStyle w:val="Paragraphedeliste"/>
        <w:numPr>
          <w:ilvl w:val="0"/>
          <w:numId w:val="26"/>
        </w:numPr>
        <w:jc w:val="both"/>
        <w:rPr>
          <w:sz w:val="24"/>
        </w:rPr>
      </w:pPr>
      <w:r>
        <w:rPr>
          <w:sz w:val="24"/>
        </w:rPr>
        <w:t>L</w:t>
      </w:r>
      <w:r w:rsidRPr="007402D9">
        <w:rPr>
          <w:sz w:val="24"/>
        </w:rPr>
        <w:t>oi du 28 décembre 1967 relative aux cours d’eau non navigables</w:t>
      </w:r>
      <w:r>
        <w:rPr>
          <w:sz w:val="24"/>
        </w:rPr>
        <w:t> ;</w:t>
      </w:r>
    </w:p>
    <w:p w:rsidR="007402D9" w:rsidRDefault="007402D9" w:rsidP="007402D9">
      <w:pPr>
        <w:pStyle w:val="Paragraphedeliste"/>
        <w:jc w:val="both"/>
        <w:rPr>
          <w:sz w:val="24"/>
        </w:rPr>
      </w:pPr>
    </w:p>
    <w:p w:rsidR="007402D9" w:rsidRDefault="007402D9" w:rsidP="007402D9">
      <w:pPr>
        <w:pStyle w:val="Paragraphedeliste"/>
        <w:numPr>
          <w:ilvl w:val="0"/>
          <w:numId w:val="26"/>
        </w:numPr>
        <w:jc w:val="both"/>
        <w:rPr>
          <w:sz w:val="24"/>
        </w:rPr>
      </w:pPr>
      <w:r w:rsidRPr="007402D9">
        <w:rPr>
          <w:sz w:val="24"/>
        </w:rPr>
        <w:t>Arrêté royal du 5 août 1970 portant règlement général de police des cours d'eau non navigables ;</w:t>
      </w:r>
    </w:p>
    <w:p w:rsidR="007402D9" w:rsidRPr="007402D9" w:rsidRDefault="007402D9" w:rsidP="007402D9">
      <w:pPr>
        <w:pStyle w:val="Paragraphedeliste"/>
        <w:rPr>
          <w:sz w:val="24"/>
        </w:rPr>
      </w:pPr>
    </w:p>
    <w:p w:rsidR="007402D9" w:rsidRDefault="007402D9" w:rsidP="007402D9">
      <w:pPr>
        <w:pStyle w:val="Paragraphedeliste"/>
        <w:numPr>
          <w:ilvl w:val="0"/>
          <w:numId w:val="26"/>
        </w:numPr>
        <w:jc w:val="both"/>
        <w:rPr>
          <w:sz w:val="24"/>
        </w:rPr>
      </w:pPr>
      <w:r>
        <w:rPr>
          <w:sz w:val="24"/>
        </w:rPr>
        <w:t>Code l’environnement ;</w:t>
      </w:r>
    </w:p>
    <w:p w:rsidR="007402D9" w:rsidRPr="007402D9" w:rsidRDefault="007402D9" w:rsidP="007402D9">
      <w:pPr>
        <w:pStyle w:val="Paragraphedeliste"/>
        <w:rPr>
          <w:sz w:val="24"/>
        </w:rPr>
      </w:pPr>
    </w:p>
    <w:p w:rsidR="007402D9" w:rsidRDefault="007402D9" w:rsidP="007402D9">
      <w:pPr>
        <w:pStyle w:val="Paragraphedeliste"/>
        <w:numPr>
          <w:ilvl w:val="0"/>
          <w:numId w:val="26"/>
        </w:numPr>
        <w:jc w:val="both"/>
        <w:rPr>
          <w:sz w:val="24"/>
        </w:rPr>
      </w:pPr>
      <w:r>
        <w:rPr>
          <w:sz w:val="24"/>
        </w:rPr>
        <w:t>Code de l’eau ;</w:t>
      </w:r>
    </w:p>
    <w:p w:rsidR="007402D9" w:rsidRPr="007402D9" w:rsidRDefault="007402D9" w:rsidP="007402D9">
      <w:pPr>
        <w:pStyle w:val="Paragraphedeliste"/>
        <w:rPr>
          <w:sz w:val="24"/>
        </w:rPr>
      </w:pPr>
    </w:p>
    <w:p w:rsidR="007402D9" w:rsidRPr="00ED195F" w:rsidRDefault="007402D9" w:rsidP="007402D9">
      <w:pPr>
        <w:pStyle w:val="Paragraphedeliste"/>
        <w:numPr>
          <w:ilvl w:val="0"/>
          <w:numId w:val="26"/>
        </w:numPr>
        <w:jc w:val="both"/>
        <w:rPr>
          <w:sz w:val="24"/>
          <w:lang w:val="fr-FR"/>
        </w:rPr>
      </w:pPr>
      <w:r>
        <w:rPr>
          <w:sz w:val="24"/>
        </w:rPr>
        <w:t>D</w:t>
      </w:r>
      <w:r w:rsidRPr="00ED195F">
        <w:rPr>
          <w:sz w:val="24"/>
        </w:rPr>
        <w:t>écret du 10 juillet 2013</w:t>
      </w:r>
      <w:r w:rsidRPr="00ED195F">
        <w:rPr>
          <w:sz w:val="24"/>
          <w:lang w:val="fr-FR"/>
        </w:rPr>
        <w:t xml:space="preserve"> instaurant un cadre pour parvenir à une utilisation des pesticides compatible avec le développement durable et modifiant le Livre Ier du Code de l'Environnement, le Livre II du Code de </w:t>
      </w:r>
      <w:r w:rsidRPr="00ED195F">
        <w:rPr>
          <w:sz w:val="24"/>
          <w:lang w:val="fr-FR"/>
        </w:rPr>
        <w:lastRenderedPageBreak/>
        <w:t xml:space="preserve">l'Environnement, contenant le Code de l'Eau, la loi du 28 décembre 1967 et le décret du 12 juillet 2001 relatif à la formation professionnelle en agriculture ; </w:t>
      </w:r>
    </w:p>
    <w:p w:rsidR="007402D9" w:rsidRPr="00ED195F" w:rsidRDefault="007402D9" w:rsidP="007402D9">
      <w:pPr>
        <w:jc w:val="both"/>
        <w:rPr>
          <w:sz w:val="24"/>
          <w:lang w:val="fr-FR"/>
        </w:rPr>
      </w:pPr>
    </w:p>
    <w:p w:rsidR="007402D9" w:rsidRPr="00ED195F" w:rsidRDefault="007402D9" w:rsidP="007402D9">
      <w:pPr>
        <w:pStyle w:val="Paragraphedeliste"/>
        <w:numPr>
          <w:ilvl w:val="0"/>
          <w:numId w:val="26"/>
        </w:numPr>
        <w:jc w:val="both"/>
        <w:rPr>
          <w:sz w:val="24"/>
        </w:rPr>
      </w:pPr>
      <w:r>
        <w:rPr>
          <w:sz w:val="24"/>
          <w:lang w:val="fr-FR"/>
        </w:rPr>
        <w:t>A</w:t>
      </w:r>
      <w:r w:rsidRPr="00ED195F">
        <w:rPr>
          <w:sz w:val="24"/>
          <w:lang w:val="fr-FR"/>
        </w:rPr>
        <w:t xml:space="preserve">rrêté du Gouvernement wallon du 17 octobre 2013 organisant </w:t>
      </w:r>
      <w:r w:rsidRPr="00ED195F">
        <w:rPr>
          <w:sz w:val="24"/>
        </w:rPr>
        <w:t>l’obligation de clôturer les terres pâturées situées en bordure des cours d’eau et modifiant diverses dispositions</w:t>
      </w:r>
      <w:r w:rsidR="00BF7289">
        <w:rPr>
          <w:sz w:val="24"/>
        </w:rPr>
        <w:t xml:space="preserve"> </w:t>
      </w:r>
      <w:r w:rsidRPr="00ED195F">
        <w:rPr>
          <w:sz w:val="24"/>
        </w:rPr>
        <w:t xml:space="preserve">; </w:t>
      </w:r>
    </w:p>
    <w:p w:rsidR="005F1857" w:rsidRDefault="005F1857" w:rsidP="007402D9">
      <w:pPr>
        <w:jc w:val="both"/>
        <w:rPr>
          <w:sz w:val="24"/>
        </w:rPr>
        <w:sectPr w:rsidR="005F1857" w:rsidSect="005F1857">
          <w:headerReference w:type="default" r:id="rId15"/>
          <w:type w:val="continuous"/>
          <w:pgSz w:w="11906" w:h="16838"/>
          <w:pgMar w:top="1134" w:right="1134" w:bottom="1418" w:left="1134" w:header="567" w:footer="327" w:gutter="0"/>
          <w:cols w:space="708"/>
          <w:docGrid w:linePitch="360"/>
        </w:sectPr>
      </w:pPr>
    </w:p>
    <w:p w:rsidR="007402D9" w:rsidRPr="00ED195F" w:rsidRDefault="007402D9" w:rsidP="007402D9">
      <w:pPr>
        <w:jc w:val="both"/>
        <w:rPr>
          <w:sz w:val="24"/>
        </w:rPr>
      </w:pPr>
    </w:p>
    <w:p w:rsidR="007402D9" w:rsidRPr="00ED195F" w:rsidRDefault="007402D9" w:rsidP="007402D9">
      <w:pPr>
        <w:pStyle w:val="Paragraphedeliste"/>
        <w:numPr>
          <w:ilvl w:val="0"/>
          <w:numId w:val="26"/>
        </w:numPr>
        <w:jc w:val="both"/>
        <w:rPr>
          <w:sz w:val="24"/>
        </w:rPr>
      </w:pPr>
      <w:r>
        <w:rPr>
          <w:sz w:val="24"/>
          <w:lang w:val="fr-FR"/>
        </w:rPr>
        <w:t>A</w:t>
      </w:r>
      <w:r w:rsidRPr="00ED195F">
        <w:rPr>
          <w:sz w:val="24"/>
          <w:lang w:val="fr-FR"/>
        </w:rPr>
        <w:t>rrêté</w:t>
      </w:r>
      <w:r w:rsidRPr="00ED195F">
        <w:rPr>
          <w:sz w:val="24"/>
        </w:rPr>
        <w:t xml:space="preserve"> du Gouvernement wallon du 17 octobre 2013</w:t>
      </w:r>
      <w:r w:rsidRPr="00ED195F">
        <w:rPr>
          <w:rFonts w:ascii="Times New Roman" w:hAnsi="Times New Roman"/>
          <w:sz w:val="24"/>
        </w:rPr>
        <w:t xml:space="preserve"> </w:t>
      </w:r>
      <w:r w:rsidRPr="00ED195F">
        <w:rPr>
          <w:sz w:val="24"/>
        </w:rPr>
        <w:t>organisant un régime de subvention en faveur des éleveurs pour l’équipement des pâtures le long des cours d’eau.</w:t>
      </w:r>
    </w:p>
    <w:p w:rsidR="007402D9" w:rsidRDefault="007402D9"/>
    <w:p w:rsidR="007402D9" w:rsidRDefault="007402D9"/>
    <w:p w:rsidR="007402D9" w:rsidRDefault="007402D9" w:rsidP="000F4161">
      <w:pPr>
        <w:pStyle w:val="Titre2a"/>
      </w:pPr>
      <w:bookmarkStart w:id="10" w:name="_Toc228866406"/>
      <w:bookmarkStart w:id="11" w:name="_Toc245111685"/>
      <w:bookmarkStart w:id="12" w:name="_Toc334829674"/>
      <w:bookmarkStart w:id="13" w:name="_Toc378203495"/>
      <w:bookmarkStart w:id="14" w:name="_Toc379538993"/>
      <w:r>
        <w:t>Références normatives</w:t>
      </w:r>
      <w:bookmarkEnd w:id="10"/>
      <w:bookmarkEnd w:id="11"/>
      <w:bookmarkEnd w:id="12"/>
      <w:bookmarkEnd w:id="13"/>
      <w:bookmarkEnd w:id="14"/>
    </w:p>
    <w:p w:rsidR="007402D9" w:rsidRDefault="007402D9" w:rsidP="007402D9">
      <w:pPr>
        <w:ind w:firstLine="360"/>
        <w:rPr>
          <w:lang w:val="fr-FR"/>
        </w:rPr>
      </w:pPr>
      <w:r>
        <w:rPr>
          <w:lang w:val="fr-FR"/>
        </w:rPr>
        <w:t>Néant</w:t>
      </w:r>
    </w:p>
    <w:p w:rsidR="007402D9" w:rsidRDefault="007402D9" w:rsidP="007402D9">
      <w:pPr>
        <w:ind w:firstLine="360"/>
        <w:rPr>
          <w:lang w:val="fr-FR"/>
        </w:rPr>
      </w:pPr>
    </w:p>
    <w:p w:rsidR="007402D9" w:rsidRDefault="007402D9" w:rsidP="007402D9">
      <w:pPr>
        <w:ind w:firstLine="360"/>
        <w:rPr>
          <w:lang w:val="fr-FR"/>
        </w:rPr>
      </w:pPr>
    </w:p>
    <w:p w:rsidR="007402D9" w:rsidRDefault="007402D9" w:rsidP="000F4161">
      <w:pPr>
        <w:pStyle w:val="Titre2a"/>
      </w:pPr>
      <w:bookmarkStart w:id="15" w:name="_Toc228866407"/>
      <w:bookmarkStart w:id="16" w:name="_Toc245111686"/>
      <w:r>
        <w:t xml:space="preserve"> </w:t>
      </w:r>
      <w:bookmarkStart w:id="17" w:name="_Toc334829675"/>
      <w:bookmarkStart w:id="18" w:name="_Toc378203496"/>
      <w:bookmarkStart w:id="19" w:name="_Toc379538994"/>
      <w:r>
        <w:t>Références internes</w:t>
      </w:r>
      <w:bookmarkEnd w:id="15"/>
      <w:bookmarkEnd w:id="16"/>
      <w:r>
        <w:t xml:space="preserve"> à la DGARNE</w:t>
      </w:r>
      <w:bookmarkEnd w:id="17"/>
      <w:bookmarkEnd w:id="18"/>
      <w:bookmarkEnd w:id="19"/>
    </w:p>
    <w:p w:rsidR="007402D9" w:rsidRDefault="007402D9" w:rsidP="007402D9">
      <w:pPr>
        <w:pStyle w:val="Titre4"/>
        <w:numPr>
          <w:ilvl w:val="2"/>
          <w:numId w:val="0"/>
        </w:numPr>
        <w:ind w:left="1224" w:hanging="504"/>
        <w:rPr>
          <w:rFonts w:ascii="Verdana" w:hAnsi="Verdana"/>
          <w:sz w:val="24"/>
        </w:rPr>
      </w:pPr>
      <w:bookmarkStart w:id="20" w:name="_Toc286140376"/>
      <w:bookmarkStart w:id="21" w:name="_Toc378203497"/>
      <w:r>
        <w:rPr>
          <w:rFonts w:ascii="Verdana" w:hAnsi="Verdana"/>
          <w:sz w:val="24"/>
        </w:rPr>
        <w:t>Processus opérationnel(s) lié(s)</w:t>
      </w:r>
      <w:bookmarkEnd w:id="20"/>
      <w:bookmarkEnd w:id="21"/>
    </w:p>
    <w:p w:rsidR="007402D9" w:rsidRDefault="007402D9" w:rsidP="007402D9">
      <w:pPr>
        <w:pStyle w:val="Retraitcorpsdetexte"/>
        <w:spacing w:after="120"/>
        <w:ind w:left="1224" w:firstLine="0"/>
      </w:pPr>
      <w:r>
        <w:t>Plan stratégique national pour le Développement rural et plan opérationnel du DG de la DGARNE.</w:t>
      </w:r>
    </w:p>
    <w:p w:rsidR="007402D9" w:rsidRDefault="007402D9" w:rsidP="007402D9">
      <w:pPr>
        <w:pStyle w:val="Titre4"/>
        <w:numPr>
          <w:ilvl w:val="2"/>
          <w:numId w:val="0"/>
        </w:numPr>
        <w:ind w:left="1224" w:hanging="504"/>
        <w:rPr>
          <w:rFonts w:ascii="Verdana" w:hAnsi="Verdana"/>
          <w:sz w:val="24"/>
        </w:rPr>
      </w:pPr>
      <w:bookmarkStart w:id="22" w:name="_Toc286140377"/>
      <w:bookmarkStart w:id="23" w:name="_Toc378203498"/>
      <w:r>
        <w:rPr>
          <w:rFonts w:ascii="Verdana" w:hAnsi="Verdana"/>
          <w:sz w:val="24"/>
        </w:rPr>
        <w:t>Procédures liées</w:t>
      </w:r>
      <w:bookmarkEnd w:id="22"/>
      <w:bookmarkEnd w:id="23"/>
    </w:p>
    <w:p w:rsidR="007402D9" w:rsidRDefault="007402D9" w:rsidP="007402D9">
      <w:pPr>
        <w:pStyle w:val="Retraitcorpsdetexte"/>
        <w:spacing w:after="120"/>
        <w:ind w:left="1224" w:firstLine="0"/>
      </w:pPr>
      <w:r>
        <w:t>Procédure de paiement de subvention en faveur des eleveurs pour l’équipement des pâtures le long des cours d’eau.</w:t>
      </w:r>
    </w:p>
    <w:p w:rsidR="007402D9" w:rsidRDefault="007402D9" w:rsidP="007402D9">
      <w:pPr>
        <w:pStyle w:val="Retraitcorpsdetexte"/>
        <w:spacing w:after="120"/>
        <w:ind w:left="900" w:firstLine="324"/>
      </w:pPr>
      <w:r>
        <w:t>Procédure de délégation des tâches de l’OPW.</w:t>
      </w:r>
    </w:p>
    <w:p w:rsidR="007402D9" w:rsidRDefault="007402D9" w:rsidP="007402D9">
      <w:pPr>
        <w:pStyle w:val="Retraitcorpsdetexte"/>
        <w:spacing w:after="120"/>
        <w:ind w:left="900" w:firstLine="324"/>
      </w:pPr>
      <w:r>
        <w:t>Procédure de paiement et recouvrement de l’OPW.</w:t>
      </w:r>
    </w:p>
    <w:p w:rsidR="007402D9" w:rsidRDefault="007402D9" w:rsidP="007402D9">
      <w:pPr>
        <w:pStyle w:val="Titre4"/>
        <w:numPr>
          <w:ilvl w:val="2"/>
          <w:numId w:val="0"/>
        </w:numPr>
        <w:ind w:left="1224" w:hanging="504"/>
        <w:rPr>
          <w:rFonts w:ascii="Verdana" w:hAnsi="Verdana"/>
          <w:sz w:val="24"/>
        </w:rPr>
      </w:pPr>
      <w:bookmarkStart w:id="24" w:name="_Toc270587563"/>
      <w:bookmarkStart w:id="25" w:name="_Toc270593620"/>
      <w:bookmarkStart w:id="26" w:name="_Toc270594119"/>
      <w:bookmarkStart w:id="27" w:name="_Toc286140378"/>
      <w:bookmarkStart w:id="28" w:name="_Toc378203499"/>
      <w:r>
        <w:rPr>
          <w:rFonts w:ascii="Verdana" w:hAnsi="Verdana"/>
          <w:sz w:val="24"/>
        </w:rPr>
        <w:t>Instructions et documents associés</w:t>
      </w:r>
      <w:bookmarkEnd w:id="24"/>
      <w:bookmarkEnd w:id="25"/>
      <w:bookmarkEnd w:id="26"/>
      <w:bookmarkEnd w:id="27"/>
      <w:bookmarkEnd w:id="28"/>
    </w:p>
    <w:p w:rsidR="007402D9" w:rsidRDefault="007402D9" w:rsidP="007402D9">
      <w:pPr>
        <w:pStyle w:val="Retraitcorpsdetexte"/>
        <w:spacing w:after="120"/>
        <w:ind w:left="1055" w:firstLine="363"/>
      </w:pPr>
      <w:r>
        <w:t>Néant</w:t>
      </w:r>
    </w:p>
    <w:p w:rsidR="007402D9" w:rsidRDefault="007402D9" w:rsidP="007402D9">
      <w:pPr>
        <w:pStyle w:val="Retraitcorpsdetexte"/>
        <w:spacing w:after="120"/>
        <w:ind w:left="1055" w:firstLine="363"/>
      </w:pPr>
    </w:p>
    <w:p w:rsidR="007402D9" w:rsidRDefault="007402D9" w:rsidP="000F4161">
      <w:pPr>
        <w:pStyle w:val="Titre2a"/>
        <w:rPr>
          <w:lang w:val="fr-FR"/>
        </w:rPr>
      </w:pPr>
      <w:r>
        <w:t xml:space="preserve"> </w:t>
      </w:r>
      <w:bookmarkStart w:id="29" w:name="_Toc334829676"/>
      <w:bookmarkStart w:id="30" w:name="_Toc378203500"/>
      <w:bookmarkStart w:id="31" w:name="_Toc379538995"/>
      <w:r>
        <w:t>Références</w:t>
      </w:r>
      <w:r>
        <w:rPr>
          <w:lang w:val="fr-FR"/>
        </w:rPr>
        <w:t xml:space="preserve"> bibliographiques</w:t>
      </w:r>
      <w:bookmarkEnd w:id="29"/>
      <w:bookmarkEnd w:id="30"/>
      <w:bookmarkEnd w:id="31"/>
    </w:p>
    <w:p w:rsidR="007402D9" w:rsidRDefault="007402D9" w:rsidP="007402D9">
      <w:pPr>
        <w:pStyle w:val="Retraitcorpsdetexte"/>
        <w:spacing w:after="120"/>
        <w:ind w:left="540" w:firstLine="0"/>
      </w:pPr>
      <w:r>
        <w:t>Néant</w:t>
      </w:r>
    </w:p>
    <w:p w:rsidR="007402D9" w:rsidRDefault="007402D9" w:rsidP="007402D9">
      <w:pPr>
        <w:sectPr w:rsidR="007402D9" w:rsidSect="005F1857">
          <w:type w:val="continuous"/>
          <w:pgSz w:w="11906" w:h="16838"/>
          <w:pgMar w:top="1134" w:right="1134" w:bottom="1418" w:left="1134" w:header="567" w:footer="327" w:gutter="0"/>
          <w:cols w:space="708"/>
          <w:docGrid w:linePitch="360"/>
        </w:sectPr>
      </w:pPr>
    </w:p>
    <w:p w:rsidR="007402D9" w:rsidRDefault="007402D9">
      <w:r>
        <w:lastRenderedPageBreak/>
        <w:br w:type="page"/>
      </w:r>
    </w:p>
    <w:p w:rsidR="005F1857" w:rsidRDefault="005F1857">
      <w:pPr>
        <w:sectPr w:rsidR="005F1857" w:rsidSect="005F1857">
          <w:headerReference w:type="default" r:id="rId16"/>
          <w:type w:val="continuous"/>
          <w:pgSz w:w="11906" w:h="16838"/>
          <w:pgMar w:top="1134" w:right="1134" w:bottom="1418" w:left="1134" w:header="567" w:footer="0" w:gutter="0"/>
          <w:cols w:space="708"/>
          <w:docGrid w:linePitch="360"/>
        </w:sectPr>
      </w:pPr>
    </w:p>
    <w:p w:rsidR="00DB46F0" w:rsidRDefault="00DB46F0">
      <w:pPr>
        <w:pStyle w:val="Titre1"/>
      </w:pPr>
      <w:bookmarkStart w:id="32" w:name="_Toc271724189"/>
      <w:bookmarkStart w:id="33" w:name="_Toc379538996"/>
      <w:r>
        <w:lastRenderedPageBreak/>
        <w:t>Description</w:t>
      </w:r>
      <w:bookmarkEnd w:id="32"/>
      <w:bookmarkEnd w:id="33"/>
    </w:p>
    <w:p w:rsidR="000F4161" w:rsidRPr="007D779A" w:rsidRDefault="000F4161" w:rsidP="000F4161">
      <w:pPr>
        <w:pStyle w:val="Titre2a"/>
      </w:pPr>
      <w:bookmarkStart w:id="34" w:name="_Toc379538997"/>
      <w:r w:rsidRPr="007D779A">
        <w:t>Arrêté du Gouvernement wallon du 17 octobre 2013 organisant l’obligation de clôturer les terres pâturées situées en bordure des cours d’eau et modifiant diverses dispositions</w:t>
      </w:r>
      <w:bookmarkEnd w:id="34"/>
      <w:r w:rsidRPr="007D779A">
        <w:t> </w:t>
      </w:r>
    </w:p>
    <w:p w:rsidR="00864F8F" w:rsidRPr="007D779A" w:rsidRDefault="007C0377" w:rsidP="00864F8F">
      <w:pPr>
        <w:jc w:val="both"/>
        <w:rPr>
          <w:sz w:val="24"/>
        </w:rPr>
      </w:pPr>
      <w:r w:rsidRPr="007D779A">
        <w:rPr>
          <w:sz w:val="24"/>
        </w:rPr>
        <w:t>La loi du 28 décembre 1967 relative aux cours d’eau non navigables ainsi que ses arrêtés d’application, notamment l’arrêté royal du 5 août 1970, interdisent l’accès du bétail à tous les cours d’eau classés à l’exception des (anciennes) communes qui ont obtenu une dérogation à cette obligation. L</w:t>
      </w:r>
      <w:r w:rsidR="00864F8F" w:rsidRPr="007D779A">
        <w:rPr>
          <w:sz w:val="24"/>
        </w:rPr>
        <w:t>’</w:t>
      </w:r>
      <w:r w:rsidRPr="007D779A">
        <w:rPr>
          <w:sz w:val="24"/>
        </w:rPr>
        <w:t>a</w:t>
      </w:r>
      <w:r w:rsidR="00864F8F" w:rsidRPr="007D779A">
        <w:rPr>
          <w:sz w:val="24"/>
        </w:rPr>
        <w:t>nnexe 1 présente la</w:t>
      </w:r>
      <w:r w:rsidRPr="007D779A">
        <w:rPr>
          <w:sz w:val="24"/>
        </w:rPr>
        <w:t xml:space="preserve"> liste des communes actuelles et anciennes communes avec ou sans dérogation. </w:t>
      </w:r>
    </w:p>
    <w:p w:rsidR="00864F8F" w:rsidRPr="007D779A" w:rsidRDefault="00864F8F" w:rsidP="00864F8F">
      <w:pPr>
        <w:jc w:val="both"/>
        <w:rPr>
          <w:sz w:val="24"/>
        </w:rPr>
      </w:pPr>
    </w:p>
    <w:p w:rsidR="007C0377" w:rsidRPr="007D779A" w:rsidRDefault="007C0377" w:rsidP="00864F8F">
      <w:pPr>
        <w:jc w:val="both"/>
        <w:rPr>
          <w:sz w:val="24"/>
        </w:rPr>
      </w:pPr>
      <w:r w:rsidRPr="007D779A">
        <w:rPr>
          <w:sz w:val="24"/>
        </w:rPr>
        <w:t>Ces dispositions ont été intégrées à la partie règlementaire du Code de l’Eau mais cette partie du Code de l’Eau n’est pas encore entrée en vigueur tant que la loi de 1967 reste d’application.</w:t>
      </w:r>
    </w:p>
    <w:p w:rsidR="00864F8F" w:rsidRPr="007D779A" w:rsidRDefault="00864F8F" w:rsidP="00864F8F">
      <w:pPr>
        <w:jc w:val="both"/>
        <w:rPr>
          <w:sz w:val="24"/>
        </w:rPr>
      </w:pPr>
    </w:p>
    <w:p w:rsidR="00673B2F" w:rsidRDefault="007C0377" w:rsidP="00864F8F">
      <w:pPr>
        <w:jc w:val="both"/>
        <w:rPr>
          <w:sz w:val="24"/>
        </w:rPr>
      </w:pPr>
      <w:r w:rsidRPr="007D779A">
        <w:rPr>
          <w:sz w:val="24"/>
        </w:rPr>
        <w:t>Le décret du 10 juillet 2013 et l’arrêté du Gouvernement wallon du 17 octobre 2013</w:t>
      </w:r>
      <w:r w:rsidR="00BF7289">
        <w:rPr>
          <w:sz w:val="24"/>
        </w:rPr>
        <w:t xml:space="preserve"> </w:t>
      </w:r>
      <w:r w:rsidR="00BF7289" w:rsidRPr="00ED195F">
        <w:rPr>
          <w:sz w:val="24"/>
          <w:lang w:val="fr-FR"/>
        </w:rPr>
        <w:t xml:space="preserve">organisant </w:t>
      </w:r>
      <w:r w:rsidR="00BF7289" w:rsidRPr="00ED195F">
        <w:rPr>
          <w:sz w:val="24"/>
        </w:rPr>
        <w:t>l’obligation de clôturer les terres pâturées situées en bordure des cours d’eau et modifiant diverses dispositions</w:t>
      </w:r>
      <w:r w:rsidRPr="007D779A">
        <w:rPr>
          <w:sz w:val="24"/>
        </w:rPr>
        <w:t xml:space="preserve"> </w:t>
      </w:r>
      <w:r w:rsidR="00673B2F" w:rsidRPr="00673B2F">
        <w:rPr>
          <w:sz w:val="24"/>
        </w:rPr>
        <w:t xml:space="preserve">modifient légèrement </w:t>
      </w:r>
      <w:r w:rsidRPr="00673B2F">
        <w:rPr>
          <w:sz w:val="24"/>
        </w:rPr>
        <w:t xml:space="preserve">ces obligations </w:t>
      </w:r>
      <w:r w:rsidR="00673B2F" w:rsidRPr="00673B2F">
        <w:rPr>
          <w:sz w:val="24"/>
        </w:rPr>
        <w:t xml:space="preserve">et les renforcent </w:t>
      </w:r>
      <w:r w:rsidRPr="00673B2F">
        <w:rPr>
          <w:sz w:val="24"/>
        </w:rPr>
        <w:t xml:space="preserve">en trois points. </w:t>
      </w:r>
    </w:p>
    <w:p w:rsidR="007C0377" w:rsidRPr="007D779A" w:rsidRDefault="007C0377" w:rsidP="00673B2F">
      <w:pPr>
        <w:jc w:val="both"/>
        <w:rPr>
          <w:sz w:val="24"/>
        </w:rPr>
      </w:pPr>
      <w:r w:rsidRPr="00673B2F">
        <w:rPr>
          <w:sz w:val="24"/>
        </w:rPr>
        <w:t>En effet,</w:t>
      </w:r>
      <w:r w:rsidRPr="007D779A">
        <w:rPr>
          <w:sz w:val="24"/>
        </w:rPr>
        <w:t xml:space="preserve"> alors que la clôture devait être placée entre 75 cm et 1 mètre de la crête de berges, elle devra désormais être placée à au moins 1 mètre de cette crête de berge.</w:t>
      </w:r>
      <w:r w:rsidR="00673B2F">
        <w:rPr>
          <w:sz w:val="24"/>
        </w:rPr>
        <w:t xml:space="preserve"> </w:t>
      </w:r>
      <w:r w:rsidRPr="007D779A">
        <w:rPr>
          <w:sz w:val="24"/>
        </w:rPr>
        <w:t>En termes de renforcement :</w:t>
      </w:r>
    </w:p>
    <w:p w:rsidR="009E2754" w:rsidRPr="007D779A" w:rsidRDefault="009E2754" w:rsidP="00192A0B">
      <w:pPr>
        <w:ind w:firstLine="360"/>
        <w:jc w:val="both"/>
        <w:rPr>
          <w:sz w:val="24"/>
        </w:rPr>
      </w:pPr>
    </w:p>
    <w:p w:rsidR="007C0377" w:rsidRPr="007D779A" w:rsidRDefault="007C0377" w:rsidP="007D779A">
      <w:pPr>
        <w:pStyle w:val="Paragraphedeliste"/>
        <w:numPr>
          <w:ilvl w:val="0"/>
          <w:numId w:val="26"/>
        </w:numPr>
        <w:spacing w:after="200" w:line="276" w:lineRule="auto"/>
        <w:ind w:left="284" w:hanging="284"/>
        <w:contextualSpacing/>
        <w:jc w:val="both"/>
        <w:rPr>
          <w:sz w:val="24"/>
        </w:rPr>
      </w:pPr>
      <w:r w:rsidRPr="007D779A">
        <w:rPr>
          <w:sz w:val="24"/>
        </w:rPr>
        <w:t xml:space="preserve">Dès le 31 mars 2014, tous les cours d’eau, classés ou non classés, situés dans une zone de baignade ou en amont d’une zone de baignade devront également être clôturés, qu’ils soient ou non dans une commune qui bénéficiait d’une dérogation. </w:t>
      </w:r>
      <w:r w:rsidR="009E2754" w:rsidRPr="007D779A">
        <w:rPr>
          <w:sz w:val="24"/>
        </w:rPr>
        <w:t>L’</w:t>
      </w:r>
      <w:r w:rsidRPr="007D779A">
        <w:rPr>
          <w:sz w:val="24"/>
        </w:rPr>
        <w:t xml:space="preserve">annexe 2 </w:t>
      </w:r>
      <w:r w:rsidR="009E2754" w:rsidRPr="007D779A">
        <w:rPr>
          <w:sz w:val="24"/>
        </w:rPr>
        <w:t>établit la</w:t>
      </w:r>
      <w:r w:rsidRPr="007D779A">
        <w:rPr>
          <w:sz w:val="24"/>
        </w:rPr>
        <w:t xml:space="preserve"> liste des masses d’eau en zones de baignade et amont, liste qui constitue l’annexe IX du code de l’eau.</w:t>
      </w:r>
    </w:p>
    <w:p w:rsidR="00673B2F" w:rsidRDefault="007C0377" w:rsidP="007D779A">
      <w:pPr>
        <w:pStyle w:val="Paragraphedeliste"/>
        <w:numPr>
          <w:ilvl w:val="0"/>
          <w:numId w:val="26"/>
        </w:numPr>
        <w:spacing w:after="200" w:line="276" w:lineRule="auto"/>
        <w:ind w:left="284" w:hanging="284"/>
        <w:contextualSpacing/>
        <w:jc w:val="both"/>
        <w:rPr>
          <w:sz w:val="24"/>
        </w:rPr>
      </w:pPr>
      <w:r w:rsidRPr="007D779A">
        <w:rPr>
          <w:sz w:val="24"/>
        </w:rPr>
        <w:t>Le 1</w:t>
      </w:r>
      <w:r w:rsidRPr="007D779A">
        <w:rPr>
          <w:sz w:val="24"/>
          <w:vertAlign w:val="superscript"/>
        </w:rPr>
        <w:t>er</w:t>
      </w:r>
      <w:r w:rsidRPr="007D779A">
        <w:rPr>
          <w:sz w:val="24"/>
        </w:rPr>
        <w:t xml:space="preserve"> janvier 2015, les dérogations octroyées aux anciennes communes qui les avaient obtenues dans les années 70 sont supprimées sur les cours d’eau classés situés dans les périmètres Natura 2000 et </w:t>
      </w:r>
      <w:r w:rsidR="00673B2F">
        <w:rPr>
          <w:sz w:val="24"/>
        </w:rPr>
        <w:t>sur les</w:t>
      </w:r>
      <w:r w:rsidRPr="007D779A">
        <w:rPr>
          <w:sz w:val="24"/>
        </w:rPr>
        <w:t xml:space="preserve"> cours d’eau classés situés dans les zones à enjeux spécifiques, soit les masses d’eau impactées par le nitrate et situées en zone vulnérable telles que listées en annexe 3.</w:t>
      </w:r>
    </w:p>
    <w:p w:rsidR="00F649B7" w:rsidRPr="00AB228B" w:rsidRDefault="00673B2F" w:rsidP="00192A0B">
      <w:pPr>
        <w:pStyle w:val="Paragraphedeliste"/>
        <w:numPr>
          <w:ilvl w:val="0"/>
          <w:numId w:val="26"/>
        </w:numPr>
        <w:spacing w:after="200" w:line="276" w:lineRule="auto"/>
        <w:ind w:left="284" w:hanging="284"/>
        <w:contextualSpacing/>
        <w:jc w:val="both"/>
        <w:rPr>
          <w:sz w:val="24"/>
        </w:rPr>
      </w:pPr>
      <w:r w:rsidRPr="00AB228B">
        <w:rPr>
          <w:sz w:val="24"/>
        </w:rPr>
        <w:t>Le Ministre de l’Environnement peut interdire l’accès du bétail aux cours d’eau dans des zones spécifiques lorsque celui-ci compromet l’atteinte d’objectifs environnementaux concernant les eaux de surfaces.</w:t>
      </w:r>
    </w:p>
    <w:p w:rsidR="00F649B7" w:rsidRDefault="00F649B7" w:rsidP="00192A0B">
      <w:pPr>
        <w:jc w:val="both"/>
        <w:rPr>
          <w:sz w:val="24"/>
        </w:rPr>
        <w:sectPr w:rsidR="00F649B7" w:rsidSect="00C61273">
          <w:headerReference w:type="default" r:id="rId17"/>
          <w:type w:val="continuous"/>
          <w:pgSz w:w="11906" w:h="16838"/>
          <w:pgMar w:top="1134" w:right="1134" w:bottom="1135" w:left="1134" w:header="567" w:footer="0" w:gutter="0"/>
          <w:cols w:space="708"/>
          <w:docGrid w:linePitch="360"/>
        </w:sectPr>
      </w:pPr>
    </w:p>
    <w:p w:rsidR="000F4161" w:rsidRPr="007D779A" w:rsidRDefault="000F4161" w:rsidP="000F4161">
      <w:pPr>
        <w:pStyle w:val="Titre2a"/>
      </w:pPr>
      <w:bookmarkStart w:id="35" w:name="_Toc379538998"/>
      <w:r w:rsidRPr="007D779A">
        <w:rPr>
          <w:lang w:val="fr-FR"/>
        </w:rPr>
        <w:lastRenderedPageBreak/>
        <w:t>Application de l’</w:t>
      </w:r>
      <w:r w:rsidRPr="007D779A">
        <w:t xml:space="preserve">Arrêté du Gouvernement wallon du 17 octobre 2013 organisant l’obligation de clôturer les terres pâturées situées en bordure des cours d’eau et modifiant diverses dispositions </w:t>
      </w:r>
      <w:bookmarkEnd w:id="35"/>
    </w:p>
    <w:p w:rsidR="000F4161" w:rsidRPr="007D779A" w:rsidRDefault="000F4161" w:rsidP="00192A0B">
      <w:pPr>
        <w:jc w:val="both"/>
        <w:rPr>
          <w:sz w:val="24"/>
          <w:lang w:val="fr-FR"/>
        </w:rPr>
        <w:sectPr w:rsidR="000F4161" w:rsidRPr="007D779A" w:rsidSect="005F1857">
          <w:headerReference w:type="default" r:id="rId18"/>
          <w:type w:val="continuous"/>
          <w:pgSz w:w="11906" w:h="16838"/>
          <w:pgMar w:top="1134" w:right="1134" w:bottom="1418" w:left="1134" w:header="567" w:footer="0" w:gutter="0"/>
          <w:cols w:space="708"/>
          <w:docGrid w:linePitch="360"/>
        </w:sectPr>
      </w:pPr>
    </w:p>
    <w:p w:rsidR="00F649B7" w:rsidRDefault="00F649B7" w:rsidP="00C93B02">
      <w:pPr>
        <w:jc w:val="both"/>
        <w:rPr>
          <w:sz w:val="24"/>
        </w:rPr>
        <w:sectPr w:rsidR="00F649B7" w:rsidSect="005F1857">
          <w:headerReference w:type="default" r:id="rId19"/>
          <w:type w:val="continuous"/>
          <w:pgSz w:w="11906" w:h="16838"/>
          <w:pgMar w:top="1134" w:right="1134" w:bottom="1418" w:left="1134" w:header="567" w:footer="0" w:gutter="0"/>
          <w:cols w:space="708"/>
          <w:docGrid w:linePitch="360"/>
        </w:sectPr>
      </w:pPr>
    </w:p>
    <w:p w:rsidR="00C93B02" w:rsidRPr="007D779A" w:rsidRDefault="00417114" w:rsidP="00C93B02">
      <w:pPr>
        <w:jc w:val="both"/>
        <w:rPr>
          <w:sz w:val="24"/>
        </w:rPr>
      </w:pPr>
      <w:r w:rsidRPr="007D779A">
        <w:rPr>
          <w:sz w:val="24"/>
        </w:rPr>
        <w:lastRenderedPageBreak/>
        <w:t xml:space="preserve">Si, théoriquement, il était possible de verbaliser sur à peu près la moitié du territoire wallon depuis une quarantaine d’années, cela n’a été qu’exceptionnel jusqu’à ce jour. </w:t>
      </w:r>
    </w:p>
    <w:p w:rsidR="00C93B02" w:rsidRPr="007D779A" w:rsidRDefault="00C93B02" w:rsidP="00C93B02">
      <w:pPr>
        <w:jc w:val="both"/>
        <w:rPr>
          <w:sz w:val="24"/>
        </w:rPr>
      </w:pPr>
    </w:p>
    <w:p w:rsidR="00B35C07" w:rsidRPr="007D779A" w:rsidRDefault="00417114" w:rsidP="00C93B02">
      <w:pPr>
        <w:jc w:val="both"/>
        <w:rPr>
          <w:sz w:val="24"/>
        </w:rPr>
      </w:pPr>
      <w:r w:rsidRPr="007D779A">
        <w:rPr>
          <w:sz w:val="24"/>
        </w:rPr>
        <w:t>Le renforcement de la législation en cette matière se fait en parallèle avec d’autres mesures de protection de</w:t>
      </w:r>
      <w:r w:rsidR="00C93B02" w:rsidRPr="007D779A">
        <w:rPr>
          <w:sz w:val="24"/>
        </w:rPr>
        <w:t xml:space="preserve"> la qualité des eaux contre les pollutions</w:t>
      </w:r>
      <w:r w:rsidRPr="007D779A">
        <w:rPr>
          <w:sz w:val="24"/>
        </w:rPr>
        <w:t xml:space="preserve"> d’origine agricole mais aussi domestique ou industrielle. </w:t>
      </w:r>
    </w:p>
    <w:p w:rsidR="007D779A" w:rsidRPr="007D779A" w:rsidRDefault="00417114" w:rsidP="00C93B02">
      <w:pPr>
        <w:jc w:val="both"/>
        <w:rPr>
          <w:sz w:val="24"/>
        </w:rPr>
      </w:pPr>
      <w:r w:rsidRPr="007D779A">
        <w:rPr>
          <w:sz w:val="24"/>
        </w:rPr>
        <w:t xml:space="preserve">Il est nécessaire pour améliorer la qualité de nos cours d’eau et de leurs berges et </w:t>
      </w:r>
      <w:r w:rsidR="00592B10">
        <w:rPr>
          <w:sz w:val="24"/>
        </w:rPr>
        <w:t>il</w:t>
      </w:r>
      <w:r w:rsidR="00592B10" w:rsidRPr="007D779A">
        <w:rPr>
          <w:sz w:val="24"/>
        </w:rPr>
        <w:t xml:space="preserve"> </w:t>
      </w:r>
      <w:r w:rsidRPr="007D779A">
        <w:rPr>
          <w:sz w:val="24"/>
        </w:rPr>
        <w:t xml:space="preserve">est imposé dans le cadre des directives européennes, </w:t>
      </w:r>
      <w:r w:rsidR="007D779A" w:rsidRPr="007D779A">
        <w:rPr>
          <w:sz w:val="24"/>
        </w:rPr>
        <w:t xml:space="preserve">notamment </w:t>
      </w:r>
      <w:r w:rsidRPr="007D779A">
        <w:rPr>
          <w:sz w:val="24"/>
        </w:rPr>
        <w:t xml:space="preserve">la directive cadre sur l’eau de 2000 et la directive « nitrates » de 1991. </w:t>
      </w:r>
    </w:p>
    <w:p w:rsidR="007D779A" w:rsidRPr="007D779A" w:rsidRDefault="007D779A" w:rsidP="00C93B02">
      <w:pPr>
        <w:jc w:val="both"/>
        <w:rPr>
          <w:sz w:val="24"/>
        </w:rPr>
        <w:sectPr w:rsidR="007D779A" w:rsidRPr="007D779A" w:rsidSect="005F1857">
          <w:type w:val="continuous"/>
          <w:pgSz w:w="11906" w:h="16838"/>
          <w:pgMar w:top="1134" w:right="1134" w:bottom="1418" w:left="1134" w:header="567" w:footer="0" w:gutter="0"/>
          <w:cols w:space="708"/>
          <w:docGrid w:linePitch="360"/>
        </w:sectPr>
      </w:pPr>
    </w:p>
    <w:p w:rsidR="007D779A" w:rsidRPr="007D779A" w:rsidRDefault="007D779A" w:rsidP="00C93B02">
      <w:pPr>
        <w:jc w:val="both"/>
        <w:rPr>
          <w:sz w:val="24"/>
        </w:rPr>
      </w:pPr>
    </w:p>
    <w:p w:rsidR="007D779A" w:rsidRDefault="00417114" w:rsidP="00C93B02">
      <w:pPr>
        <w:jc w:val="both"/>
        <w:rPr>
          <w:sz w:val="24"/>
        </w:rPr>
      </w:pPr>
      <w:r w:rsidRPr="007D779A">
        <w:rPr>
          <w:sz w:val="24"/>
        </w:rPr>
        <w:t>Dans la mesure où 2014 sera une année « de transition » avec certains cours d’eau sur lesquelles s’applique déjà la contrainte, d’autres qui seront concernés dès le mois d’avril et d’autres encore dès le 1</w:t>
      </w:r>
      <w:r w:rsidRPr="007D779A">
        <w:rPr>
          <w:sz w:val="24"/>
          <w:vertAlign w:val="superscript"/>
        </w:rPr>
        <w:t>er</w:t>
      </w:r>
      <w:r w:rsidRPr="007D779A">
        <w:rPr>
          <w:sz w:val="24"/>
        </w:rPr>
        <w:t xml:space="preserve"> janvier 2015, cette année doit être mise à profit pour adresser des avertissements aux éleveurs qui ne seraient pas en conformité et les informer de la législation. </w:t>
      </w:r>
    </w:p>
    <w:p w:rsidR="00BF7289" w:rsidRPr="007D779A" w:rsidRDefault="00BF7289" w:rsidP="00C93B02">
      <w:pPr>
        <w:jc w:val="both"/>
        <w:rPr>
          <w:sz w:val="24"/>
        </w:rPr>
      </w:pPr>
    </w:p>
    <w:p w:rsidR="007D779A" w:rsidRDefault="007D779A" w:rsidP="00C93B02">
      <w:pPr>
        <w:jc w:val="both"/>
        <w:rPr>
          <w:sz w:val="24"/>
        </w:rPr>
      </w:pPr>
      <w:r w:rsidRPr="007D779A">
        <w:rPr>
          <w:sz w:val="24"/>
        </w:rPr>
        <w:t xml:space="preserve">Ceci est </w:t>
      </w:r>
      <w:r w:rsidR="00417114" w:rsidRPr="007D779A">
        <w:rPr>
          <w:sz w:val="24"/>
        </w:rPr>
        <w:t xml:space="preserve">d’autant plus important qu’un régime de subvention a été mis en place par un second arrêté du Gouvernement wallon du 17 octobre 2013 </w:t>
      </w:r>
      <w:r w:rsidRPr="007D779A">
        <w:rPr>
          <w:sz w:val="24"/>
        </w:rPr>
        <w:t xml:space="preserve">organisant un régime de subvention en faveur des éleveurs pour l’équipement des pâtures le long des cours d’eau. </w:t>
      </w:r>
    </w:p>
    <w:p w:rsidR="00BF7289" w:rsidRPr="007D779A" w:rsidRDefault="00BF7289" w:rsidP="00C93B02">
      <w:pPr>
        <w:jc w:val="both"/>
        <w:rPr>
          <w:sz w:val="24"/>
        </w:rPr>
      </w:pPr>
    </w:p>
    <w:p w:rsidR="007D779A" w:rsidRPr="007D779A" w:rsidRDefault="007D779A" w:rsidP="00C93B02">
      <w:pPr>
        <w:jc w:val="both"/>
        <w:rPr>
          <w:sz w:val="24"/>
        </w:rPr>
      </w:pPr>
      <w:r w:rsidRPr="007D779A">
        <w:rPr>
          <w:sz w:val="24"/>
        </w:rPr>
        <w:t>M</w:t>
      </w:r>
      <w:r w:rsidR="00417114" w:rsidRPr="007D779A">
        <w:rPr>
          <w:sz w:val="24"/>
        </w:rPr>
        <w:t xml:space="preserve">ais l’accès à ces subventions sera strictement limité à la période précédant les nouvelles obligations, soit le premier trimestre 2014 pour les zones de baignade et amont, et l’année 2014 pour les autres zones. La subvention est par ailleurs accessible pour la clôture de tout cours d’eau, y compris des cours d’eau où l’obligation existe depuis longtemps ou, inversement, des cours d’eau où aucune obligation n’est prévue au stade actuel (non classés, et classés dans les communes avec dérogation hors Natura 2000 et zones à enjeux spécifiques). </w:t>
      </w:r>
    </w:p>
    <w:p w:rsidR="007D779A" w:rsidRPr="007D779A" w:rsidRDefault="007D779A" w:rsidP="00C93B02">
      <w:pPr>
        <w:jc w:val="both"/>
        <w:rPr>
          <w:sz w:val="24"/>
        </w:rPr>
      </w:pPr>
    </w:p>
    <w:p w:rsidR="00417114" w:rsidRDefault="00417114" w:rsidP="00C93B02">
      <w:pPr>
        <w:jc w:val="both"/>
        <w:rPr>
          <w:sz w:val="24"/>
        </w:rPr>
      </w:pPr>
      <w:r w:rsidRPr="007D779A">
        <w:rPr>
          <w:sz w:val="24"/>
        </w:rPr>
        <w:t>Dans le courant de la saison de pâturage 2015, le délai d’information et de mise en conformité étant passé, il sera opportun de dresser procès verbal, particulièrement dans les cas les plus flagrants de dégradation de la qualité de l’eau ou des berges.</w:t>
      </w:r>
    </w:p>
    <w:p w:rsidR="00D51699" w:rsidRDefault="00D51699" w:rsidP="00C93B02">
      <w:pPr>
        <w:jc w:val="both"/>
        <w:rPr>
          <w:sz w:val="24"/>
        </w:rPr>
      </w:pPr>
    </w:p>
    <w:p w:rsidR="00D51699" w:rsidRPr="00EB5067" w:rsidRDefault="00406EE5" w:rsidP="00EB5067">
      <w:pPr>
        <w:jc w:val="both"/>
        <w:rPr>
          <w:sz w:val="24"/>
        </w:rPr>
      </w:pPr>
      <w:r w:rsidRPr="00EB5067">
        <w:rPr>
          <w:sz w:val="24"/>
        </w:rPr>
        <w:t>Selon l’article D</w:t>
      </w:r>
      <w:r w:rsidR="00EB5067" w:rsidRPr="00EB5067">
        <w:rPr>
          <w:sz w:val="24"/>
        </w:rPr>
        <w:t>.</w:t>
      </w:r>
      <w:r w:rsidRPr="00EB5067">
        <w:rPr>
          <w:sz w:val="24"/>
        </w:rPr>
        <w:t xml:space="preserve">408 du Code de l’eau et l’article 17 de la Loi du 28 décembre 1967 relative aux cours d'eau non navigables, le contrevenant </w:t>
      </w:r>
      <w:r w:rsidR="00EB5067" w:rsidRPr="00EB5067">
        <w:rPr>
          <w:sz w:val="24"/>
        </w:rPr>
        <w:t xml:space="preserve">à cette disposition </w:t>
      </w:r>
      <w:r w:rsidRPr="00EB5067">
        <w:rPr>
          <w:sz w:val="24"/>
        </w:rPr>
        <w:t>commet une infraction de quatrième catégorie au sens de la partie VIII de la partie décrétale du Livre Ier du Code de l’Environnement.</w:t>
      </w:r>
    </w:p>
    <w:p w:rsidR="00406EE5" w:rsidRPr="00406EE5" w:rsidRDefault="00406EE5" w:rsidP="00C93B02">
      <w:pPr>
        <w:jc w:val="both"/>
        <w:rPr>
          <w:sz w:val="24"/>
          <w:lang w:val="fr-FR"/>
        </w:rPr>
      </w:pPr>
    </w:p>
    <w:p w:rsidR="00BF7289" w:rsidRDefault="00BF7289" w:rsidP="00C93B02">
      <w:pPr>
        <w:jc w:val="both"/>
        <w:rPr>
          <w:sz w:val="24"/>
        </w:rPr>
      </w:pPr>
    </w:p>
    <w:p w:rsidR="00417114" w:rsidRPr="007D779A" w:rsidRDefault="00417114" w:rsidP="000F4161">
      <w:pPr>
        <w:pStyle w:val="Titre2a"/>
        <w:rPr>
          <w:lang w:val="fr-FR"/>
        </w:rPr>
      </w:pPr>
      <w:bookmarkStart w:id="36" w:name="_Toc379538999"/>
      <w:r w:rsidRPr="007D779A">
        <w:rPr>
          <w:lang w:val="fr-FR"/>
        </w:rPr>
        <w:lastRenderedPageBreak/>
        <w:t>Dérogation accordée par l</w:t>
      </w:r>
      <w:r w:rsidR="00BF7289">
        <w:rPr>
          <w:lang w:val="fr-FR"/>
        </w:rPr>
        <w:t>es</w:t>
      </w:r>
      <w:r w:rsidR="000F4161" w:rsidRPr="007D779A">
        <w:rPr>
          <w:lang w:val="fr-FR"/>
        </w:rPr>
        <w:t xml:space="preserve"> Direction</w:t>
      </w:r>
      <w:r w:rsidR="00BF7289">
        <w:rPr>
          <w:lang w:val="fr-FR"/>
        </w:rPr>
        <w:t>s</w:t>
      </w:r>
      <w:r w:rsidR="000F4161" w:rsidRPr="007D779A">
        <w:rPr>
          <w:lang w:val="fr-FR"/>
        </w:rPr>
        <w:t xml:space="preserve"> extérieure</w:t>
      </w:r>
      <w:r w:rsidR="00BF7289">
        <w:rPr>
          <w:lang w:val="fr-FR"/>
        </w:rPr>
        <w:t>s</w:t>
      </w:r>
      <w:r w:rsidR="000F4161" w:rsidRPr="007D779A">
        <w:rPr>
          <w:lang w:val="fr-FR"/>
        </w:rPr>
        <w:t xml:space="preserve"> du Département de la nature et des forêts</w:t>
      </w:r>
      <w:bookmarkEnd w:id="36"/>
      <w:r w:rsidRPr="007D779A">
        <w:rPr>
          <w:lang w:val="fr-FR"/>
        </w:rPr>
        <w:t xml:space="preserve">  </w:t>
      </w:r>
    </w:p>
    <w:p w:rsidR="00BF7289" w:rsidRDefault="00592B10" w:rsidP="00F649B7">
      <w:pPr>
        <w:jc w:val="both"/>
        <w:rPr>
          <w:sz w:val="24"/>
        </w:rPr>
      </w:pPr>
      <w:r>
        <w:rPr>
          <w:sz w:val="24"/>
        </w:rPr>
        <w:t>L</w:t>
      </w:r>
      <w:r w:rsidR="00417114" w:rsidRPr="007D779A">
        <w:rPr>
          <w:sz w:val="24"/>
        </w:rPr>
        <w:t>’accès du bétail aux cours d’eau peut causer de graves dégradations de la qualité des cours d’eau et de leurs berges et mettre en suspension des quantités importantes de sédiments susceptibles d’augmenter la turbidité et de colmater les gravières et donc les possibilités de développement de la faune piscicole</w:t>
      </w:r>
      <w:r>
        <w:rPr>
          <w:sz w:val="24"/>
        </w:rPr>
        <w:t xml:space="preserve">. Dans ces cas, la clôture des </w:t>
      </w:r>
      <w:r w:rsidRPr="00592B10">
        <w:rPr>
          <w:sz w:val="24"/>
        </w:rPr>
        <w:t>terres pâturées situées en bordure des cours d’eau</w:t>
      </w:r>
      <w:r w:rsidRPr="007D779A" w:rsidDel="00592B10">
        <w:rPr>
          <w:sz w:val="24"/>
        </w:rPr>
        <w:t xml:space="preserve"> </w:t>
      </w:r>
      <w:r>
        <w:rPr>
          <w:sz w:val="24"/>
        </w:rPr>
        <w:t>est nécessaire. Par contre, i</w:t>
      </w:r>
      <w:r w:rsidRPr="007D779A">
        <w:rPr>
          <w:sz w:val="24"/>
        </w:rPr>
        <w:t xml:space="preserve">l existe </w:t>
      </w:r>
      <w:r w:rsidR="00417114" w:rsidRPr="007D779A">
        <w:rPr>
          <w:sz w:val="24"/>
        </w:rPr>
        <w:t>des situations où la pression de pâturage est très faible et où il ne serait pas justifié, ni d’un point de vue financier, ni d’un point de vue du paysage, ni même d’un point de vue de la biodiversité (maintien d’un cours d’eau « ouvert », accès pour les grands échassiers,…)</w:t>
      </w:r>
      <w:r>
        <w:rPr>
          <w:sz w:val="24"/>
        </w:rPr>
        <w:t xml:space="preserve"> de placer des clôtures</w:t>
      </w:r>
      <w:r w:rsidR="00417114" w:rsidRPr="007D779A">
        <w:rPr>
          <w:sz w:val="24"/>
        </w:rPr>
        <w:t xml:space="preserve">. </w:t>
      </w:r>
    </w:p>
    <w:p w:rsidR="00BF7289" w:rsidRDefault="00BF7289" w:rsidP="00F649B7">
      <w:pPr>
        <w:jc w:val="both"/>
        <w:rPr>
          <w:sz w:val="24"/>
        </w:rPr>
      </w:pPr>
    </w:p>
    <w:p w:rsidR="00A13556" w:rsidRDefault="00417114" w:rsidP="00F649B7">
      <w:pPr>
        <w:jc w:val="both"/>
        <w:rPr>
          <w:sz w:val="24"/>
        </w:rPr>
      </w:pPr>
      <w:r w:rsidRPr="007D779A">
        <w:rPr>
          <w:sz w:val="24"/>
        </w:rPr>
        <w:t>C’est la raison pour laquelle, en application du dernier alinéa de l’article 15 du décret du 10 juillet 2013, l’article 1</w:t>
      </w:r>
      <w:r w:rsidRPr="007D779A">
        <w:rPr>
          <w:sz w:val="24"/>
          <w:vertAlign w:val="superscript"/>
        </w:rPr>
        <w:t>er</w:t>
      </w:r>
      <w:r w:rsidRPr="007D779A">
        <w:rPr>
          <w:sz w:val="24"/>
        </w:rPr>
        <w:t xml:space="preserve"> de l’arrêté du Gouvernement wallon du 17 octobre 2013</w:t>
      </w:r>
      <w:r w:rsidR="00BF7289">
        <w:rPr>
          <w:sz w:val="24"/>
        </w:rPr>
        <w:t xml:space="preserve"> </w:t>
      </w:r>
      <w:r w:rsidR="00BF7289" w:rsidRPr="00ED195F">
        <w:rPr>
          <w:sz w:val="24"/>
          <w:lang w:val="fr-FR"/>
        </w:rPr>
        <w:t xml:space="preserve">organisant </w:t>
      </w:r>
      <w:r w:rsidR="00BF7289" w:rsidRPr="00ED195F">
        <w:rPr>
          <w:sz w:val="24"/>
        </w:rPr>
        <w:t>l’obligation de clôturer les terres pâturées situées en bordure des cours d’eau et modifiant diverses dispositions</w:t>
      </w:r>
      <w:r w:rsidRPr="007D779A">
        <w:rPr>
          <w:sz w:val="24"/>
        </w:rPr>
        <w:t xml:space="preserve"> modifie l’article 8 de l’arrêté royal de 1970 et stipule que « </w:t>
      </w:r>
      <w:r w:rsidRPr="00BF7289">
        <w:rPr>
          <w:i/>
          <w:sz w:val="24"/>
        </w:rPr>
        <w:t xml:space="preserve">La </w:t>
      </w:r>
      <w:r w:rsidR="00BF7289" w:rsidRPr="00BF7289">
        <w:rPr>
          <w:i/>
          <w:sz w:val="24"/>
        </w:rPr>
        <w:t>D</w:t>
      </w:r>
      <w:r w:rsidRPr="00BF7289">
        <w:rPr>
          <w:i/>
          <w:sz w:val="24"/>
        </w:rPr>
        <w:t>irection territorialement compétente du Département de la Nature et des Forêts peut accorder une dérogation à l’obligation de clôture pour les terres faisant l’objet d’un pâturage très extensif favorable à la biodiversité</w:t>
      </w:r>
      <w:r w:rsidRPr="007D779A">
        <w:rPr>
          <w:sz w:val="24"/>
        </w:rPr>
        <w:t> ».</w:t>
      </w:r>
    </w:p>
    <w:p w:rsidR="00BF7289" w:rsidRPr="007D779A" w:rsidRDefault="00BF7289" w:rsidP="00F649B7">
      <w:pPr>
        <w:jc w:val="both"/>
        <w:rPr>
          <w:sz w:val="24"/>
        </w:rPr>
        <w:sectPr w:rsidR="00BF7289" w:rsidRPr="007D779A" w:rsidSect="005F1857">
          <w:headerReference w:type="default" r:id="rId20"/>
          <w:type w:val="continuous"/>
          <w:pgSz w:w="11906" w:h="16838"/>
          <w:pgMar w:top="1134" w:right="1134" w:bottom="1418" w:left="1134" w:header="567" w:footer="0" w:gutter="0"/>
          <w:cols w:space="708"/>
          <w:docGrid w:linePitch="360"/>
        </w:sectPr>
      </w:pPr>
    </w:p>
    <w:p w:rsidR="00417114" w:rsidRPr="007D779A" w:rsidRDefault="00417114" w:rsidP="00F649B7">
      <w:pPr>
        <w:jc w:val="both"/>
        <w:rPr>
          <w:sz w:val="24"/>
        </w:rPr>
      </w:pPr>
    </w:p>
    <w:p w:rsidR="00417114" w:rsidRDefault="00417114" w:rsidP="00F649B7">
      <w:pPr>
        <w:jc w:val="both"/>
        <w:rPr>
          <w:sz w:val="24"/>
        </w:rPr>
      </w:pPr>
      <w:r w:rsidRPr="007D779A">
        <w:rPr>
          <w:sz w:val="24"/>
        </w:rPr>
        <w:t>Il importe de préciser d’emblée qu’il ne sert à rien d’accorder des dérogations à l’obligation de clôture pour des parcelles qui ne sont gérées que par la fauche. Ces parcelles sont par nature dispensées de toute obligation de clôture.</w:t>
      </w:r>
    </w:p>
    <w:p w:rsidR="00BF7289" w:rsidRPr="007D779A" w:rsidRDefault="00BF7289" w:rsidP="00F649B7">
      <w:pPr>
        <w:jc w:val="both"/>
        <w:rPr>
          <w:sz w:val="24"/>
        </w:rPr>
      </w:pPr>
    </w:p>
    <w:p w:rsidR="00111109" w:rsidRPr="00C61273" w:rsidRDefault="00417114" w:rsidP="00F649B7">
      <w:pPr>
        <w:jc w:val="both"/>
        <w:rPr>
          <w:b/>
          <w:sz w:val="24"/>
        </w:rPr>
      </w:pPr>
      <w:r w:rsidRPr="00111109">
        <w:rPr>
          <w:b/>
          <w:sz w:val="24"/>
        </w:rPr>
        <w:t>Pour les parcelles gérées par pâturage, il faut disposer d’une garantie que le pâturage sera très extensif. Ne peuvent donc a priori, sauf situations exceptionnelles à justifier, bénéficier de cette dérogation que les</w:t>
      </w:r>
      <w:r w:rsidR="00111109" w:rsidRPr="00111109">
        <w:rPr>
          <w:b/>
          <w:sz w:val="24"/>
        </w:rPr>
        <w:t> </w:t>
      </w:r>
      <w:r w:rsidR="00111109" w:rsidRPr="00C61273">
        <w:rPr>
          <w:b/>
          <w:sz w:val="24"/>
        </w:rPr>
        <w:t>parcelles :</w:t>
      </w:r>
    </w:p>
    <w:p w:rsidR="00111109" w:rsidRPr="00C61273" w:rsidRDefault="00417114" w:rsidP="00111109">
      <w:pPr>
        <w:pStyle w:val="Paragraphedeliste"/>
        <w:numPr>
          <w:ilvl w:val="0"/>
          <w:numId w:val="26"/>
        </w:numPr>
        <w:jc w:val="both"/>
        <w:rPr>
          <w:b/>
          <w:sz w:val="24"/>
        </w:rPr>
      </w:pPr>
      <w:r w:rsidRPr="00C61273">
        <w:rPr>
          <w:b/>
          <w:sz w:val="24"/>
        </w:rPr>
        <w:t>sous contrat de mesure agro-environnementale 8 (MAE 8 ou « prairie de haute valeur biologique ») pour la durée du contrat</w:t>
      </w:r>
      <w:r w:rsidR="00111109" w:rsidRPr="00C61273">
        <w:rPr>
          <w:b/>
          <w:sz w:val="24"/>
        </w:rPr>
        <w:t> ;</w:t>
      </w:r>
    </w:p>
    <w:p w:rsidR="00111109" w:rsidRPr="00C61273" w:rsidRDefault="00111109" w:rsidP="00111109">
      <w:pPr>
        <w:pStyle w:val="Paragraphedeliste"/>
        <w:numPr>
          <w:ilvl w:val="0"/>
          <w:numId w:val="26"/>
        </w:numPr>
        <w:jc w:val="both"/>
        <w:rPr>
          <w:b/>
          <w:sz w:val="24"/>
        </w:rPr>
      </w:pPr>
      <w:r w:rsidRPr="00C61273">
        <w:rPr>
          <w:b/>
          <w:sz w:val="24"/>
        </w:rPr>
        <w:t>faisant l’objet d’un droit réel (convention, location, acquisition) en vue de leur mise sous statut de réserve naturelle</w:t>
      </w:r>
      <w:r w:rsidR="00141AD7" w:rsidRPr="00C61273">
        <w:rPr>
          <w:b/>
          <w:sz w:val="24"/>
        </w:rPr>
        <w:t xml:space="preserve"> ou de zone</w:t>
      </w:r>
      <w:r w:rsidR="00124702" w:rsidRPr="00C61273">
        <w:rPr>
          <w:b/>
          <w:sz w:val="24"/>
        </w:rPr>
        <w:t xml:space="preserve"> humide d’intérêt biologique</w:t>
      </w:r>
      <w:r w:rsidR="00C61273">
        <w:rPr>
          <w:b/>
          <w:sz w:val="24"/>
        </w:rPr>
        <w:t> ;</w:t>
      </w:r>
    </w:p>
    <w:p w:rsidR="00417114" w:rsidRDefault="00417114" w:rsidP="00111109">
      <w:pPr>
        <w:pStyle w:val="Paragraphedeliste"/>
        <w:numPr>
          <w:ilvl w:val="0"/>
          <w:numId w:val="26"/>
        </w:numPr>
        <w:jc w:val="both"/>
        <w:rPr>
          <w:b/>
          <w:sz w:val="24"/>
        </w:rPr>
      </w:pPr>
      <w:r w:rsidRPr="00C61273">
        <w:rPr>
          <w:b/>
          <w:sz w:val="24"/>
        </w:rPr>
        <w:t>sous statut de réserve naturel</w:t>
      </w:r>
      <w:r w:rsidR="00BF7289" w:rsidRPr="00C61273">
        <w:rPr>
          <w:b/>
          <w:sz w:val="24"/>
        </w:rPr>
        <w:t xml:space="preserve">le </w:t>
      </w:r>
      <w:r w:rsidRPr="00C61273">
        <w:rPr>
          <w:b/>
          <w:sz w:val="24"/>
        </w:rPr>
        <w:t>ou zone humide d’intérêt biologique.</w:t>
      </w:r>
    </w:p>
    <w:p w:rsidR="00AB228B" w:rsidRPr="00C61273" w:rsidRDefault="00AB228B" w:rsidP="00AB228B">
      <w:pPr>
        <w:pStyle w:val="Paragraphedeliste"/>
        <w:jc w:val="both"/>
        <w:rPr>
          <w:b/>
          <w:sz w:val="24"/>
        </w:rPr>
      </w:pPr>
    </w:p>
    <w:p w:rsidR="00702F62" w:rsidRDefault="00417114" w:rsidP="00F649B7">
      <w:pPr>
        <w:jc w:val="both"/>
        <w:rPr>
          <w:sz w:val="24"/>
        </w:rPr>
      </w:pPr>
      <w:r w:rsidRPr="007D779A">
        <w:rPr>
          <w:sz w:val="24"/>
        </w:rPr>
        <w:t xml:space="preserve">Il importe que ces dérogations soient accordées selon le modèle en </w:t>
      </w:r>
      <w:r w:rsidRPr="00BF7289">
        <w:rPr>
          <w:sz w:val="24"/>
        </w:rPr>
        <w:t>annexe 5</w:t>
      </w:r>
      <w:r w:rsidR="00BF7289">
        <w:rPr>
          <w:sz w:val="24"/>
        </w:rPr>
        <w:t xml:space="preserve"> </w:t>
      </w:r>
      <w:r w:rsidRPr="007D779A">
        <w:rPr>
          <w:sz w:val="24"/>
        </w:rPr>
        <w:t xml:space="preserve"> en précisant la </w:t>
      </w:r>
      <w:r w:rsidRPr="00702F62">
        <w:rPr>
          <w:sz w:val="24"/>
        </w:rPr>
        <w:t xml:space="preserve">parcelle concernée ainsi que la personne qui en bénéficie (signature de l’intéressé) et le cas échéant la durée. </w:t>
      </w:r>
    </w:p>
    <w:p w:rsidR="00417114" w:rsidRPr="007D779A" w:rsidRDefault="00417114" w:rsidP="00F649B7">
      <w:pPr>
        <w:jc w:val="both"/>
        <w:rPr>
          <w:sz w:val="24"/>
        </w:rPr>
      </w:pPr>
      <w:r w:rsidRPr="00702F62">
        <w:rPr>
          <w:sz w:val="24"/>
        </w:rPr>
        <w:t xml:space="preserve">Ces données doivent être disponibles chez le bénéficiaire mais aussi au niveau de la </w:t>
      </w:r>
      <w:r w:rsidR="00BF7289" w:rsidRPr="00702F62">
        <w:rPr>
          <w:sz w:val="24"/>
        </w:rPr>
        <w:t>D</w:t>
      </w:r>
      <w:r w:rsidRPr="00702F62">
        <w:rPr>
          <w:sz w:val="24"/>
        </w:rPr>
        <w:t xml:space="preserve">irection du </w:t>
      </w:r>
      <w:r w:rsidR="00BF7289" w:rsidRPr="00702F62">
        <w:rPr>
          <w:sz w:val="24"/>
        </w:rPr>
        <w:t xml:space="preserve">Département de la Nature et des Forêts </w:t>
      </w:r>
      <w:r w:rsidRPr="00702F62">
        <w:rPr>
          <w:sz w:val="24"/>
        </w:rPr>
        <w:t>et dans un</w:t>
      </w:r>
      <w:r w:rsidR="00702F62">
        <w:rPr>
          <w:sz w:val="24"/>
        </w:rPr>
        <w:t xml:space="preserve">e base de données </w:t>
      </w:r>
      <w:r w:rsidR="00702F62" w:rsidRPr="00702F62">
        <w:rPr>
          <w:sz w:val="24"/>
        </w:rPr>
        <w:t>centralisé</w:t>
      </w:r>
      <w:r w:rsidR="00702F62">
        <w:rPr>
          <w:sz w:val="24"/>
        </w:rPr>
        <w:t>e (en cours de développement)</w:t>
      </w:r>
      <w:r w:rsidRPr="00702F62">
        <w:rPr>
          <w:sz w:val="24"/>
        </w:rPr>
        <w:t xml:space="preserve"> à disposition de tous les contrôleurs potentiels (agents du </w:t>
      </w:r>
      <w:r w:rsidR="00BF7289" w:rsidRPr="00702F62">
        <w:rPr>
          <w:sz w:val="24"/>
        </w:rPr>
        <w:t>Département de la Nature et des Forêts</w:t>
      </w:r>
      <w:r w:rsidRPr="00702F62">
        <w:rPr>
          <w:sz w:val="24"/>
        </w:rPr>
        <w:t xml:space="preserve">, agents de la </w:t>
      </w:r>
      <w:r w:rsidR="00BF7289" w:rsidRPr="00702F62">
        <w:rPr>
          <w:sz w:val="24"/>
        </w:rPr>
        <w:t>D</w:t>
      </w:r>
      <w:r w:rsidRPr="00702F62">
        <w:rPr>
          <w:sz w:val="24"/>
        </w:rPr>
        <w:t>irection des cours d’eau non navigables</w:t>
      </w:r>
      <w:r w:rsidR="00702F62">
        <w:rPr>
          <w:sz w:val="24"/>
        </w:rPr>
        <w:t>,</w:t>
      </w:r>
      <w:r w:rsidRPr="00702F62">
        <w:rPr>
          <w:sz w:val="24"/>
        </w:rPr>
        <w:t xml:space="preserve"> </w:t>
      </w:r>
      <w:r w:rsidR="00702F62" w:rsidRPr="00702F62">
        <w:rPr>
          <w:sz w:val="24"/>
        </w:rPr>
        <w:t xml:space="preserve">agents de la Direction </w:t>
      </w:r>
      <w:r w:rsidR="00702F62" w:rsidRPr="00702F62">
        <w:rPr>
          <w:sz w:val="24"/>
        </w:rPr>
        <w:lastRenderedPageBreak/>
        <w:t xml:space="preserve">des contrôles du Département de la Police et Contrôles </w:t>
      </w:r>
      <w:r w:rsidRPr="00702F62">
        <w:rPr>
          <w:sz w:val="24"/>
        </w:rPr>
        <w:t>voir</w:t>
      </w:r>
      <w:r w:rsidR="00BF7289" w:rsidRPr="00702F62">
        <w:rPr>
          <w:sz w:val="24"/>
        </w:rPr>
        <w:t>e</w:t>
      </w:r>
      <w:r w:rsidRPr="00702F62">
        <w:rPr>
          <w:sz w:val="24"/>
        </w:rPr>
        <w:t xml:space="preserve"> même agents provinciaux en char</w:t>
      </w:r>
      <w:r w:rsidR="00702F62" w:rsidRPr="00702F62">
        <w:rPr>
          <w:sz w:val="24"/>
        </w:rPr>
        <w:t>ge des cours d’eau</w:t>
      </w:r>
      <w:r w:rsidRPr="00702F62">
        <w:rPr>
          <w:sz w:val="24"/>
        </w:rPr>
        <w:t>)</w:t>
      </w:r>
      <w:r w:rsidR="00702F62">
        <w:rPr>
          <w:sz w:val="24"/>
        </w:rPr>
        <w:t>.</w:t>
      </w:r>
      <w:r w:rsidRPr="007D779A">
        <w:rPr>
          <w:sz w:val="24"/>
        </w:rPr>
        <w:t xml:space="preserve"> </w:t>
      </w:r>
    </w:p>
    <w:p w:rsidR="00A13556" w:rsidRDefault="00A13556" w:rsidP="00673B2F">
      <w:pPr>
        <w:ind w:firstLine="360"/>
        <w:rPr>
          <w:sz w:val="24"/>
        </w:rPr>
        <w:sectPr w:rsidR="00A13556" w:rsidSect="005F1857">
          <w:headerReference w:type="default" r:id="rId21"/>
          <w:type w:val="continuous"/>
          <w:pgSz w:w="11906" w:h="16838"/>
          <w:pgMar w:top="1134" w:right="1134" w:bottom="1418" w:left="1134" w:header="567" w:footer="0" w:gutter="0"/>
          <w:cols w:space="708"/>
          <w:docGrid w:linePitch="360"/>
        </w:sectPr>
      </w:pPr>
    </w:p>
    <w:p w:rsidR="00417114" w:rsidRDefault="00417114" w:rsidP="00417114">
      <w:pPr>
        <w:pStyle w:val="Paragraphedeliste"/>
        <w:rPr>
          <w:sz w:val="24"/>
        </w:rPr>
      </w:pPr>
    </w:p>
    <w:p w:rsidR="0053097B" w:rsidRPr="007D779A" w:rsidRDefault="0053097B" w:rsidP="0053097B">
      <w:pPr>
        <w:pStyle w:val="Titre2a"/>
        <w:rPr>
          <w:lang w:val="fr-FR"/>
        </w:rPr>
      </w:pPr>
      <w:bookmarkStart w:id="37" w:name="_Toc379539000"/>
      <w:r>
        <w:rPr>
          <w:lang w:val="fr-FR"/>
        </w:rPr>
        <w:t>Subvention pour l’équipement des pâtures le long des cours d’eau</w:t>
      </w:r>
      <w:bookmarkEnd w:id="37"/>
      <w:r w:rsidRPr="007D779A">
        <w:rPr>
          <w:lang w:val="fr-FR"/>
        </w:rPr>
        <w:t xml:space="preserve"> </w:t>
      </w:r>
    </w:p>
    <w:p w:rsidR="0053097B" w:rsidRPr="00B044A4" w:rsidRDefault="0053097B" w:rsidP="00C61273">
      <w:pPr>
        <w:autoSpaceDE w:val="0"/>
        <w:autoSpaceDN w:val="0"/>
        <w:adjustRightInd w:val="0"/>
        <w:jc w:val="both"/>
        <w:rPr>
          <w:sz w:val="24"/>
        </w:rPr>
      </w:pPr>
      <w:r>
        <w:rPr>
          <w:sz w:val="24"/>
          <w:lang w:val="fr-FR"/>
        </w:rPr>
        <w:t>L’A</w:t>
      </w:r>
      <w:r w:rsidRPr="00ED195F">
        <w:rPr>
          <w:sz w:val="24"/>
          <w:lang w:val="fr-FR"/>
        </w:rPr>
        <w:t>rrêté</w:t>
      </w:r>
      <w:r w:rsidRPr="00ED195F">
        <w:rPr>
          <w:sz w:val="24"/>
        </w:rPr>
        <w:t xml:space="preserve"> du Gouvernement wallon du 17 octobre 2013</w:t>
      </w:r>
      <w:r w:rsidRPr="00ED195F">
        <w:rPr>
          <w:rFonts w:ascii="Times New Roman" w:hAnsi="Times New Roman"/>
          <w:sz w:val="24"/>
        </w:rPr>
        <w:t xml:space="preserve"> </w:t>
      </w:r>
      <w:r w:rsidRPr="00ED195F">
        <w:rPr>
          <w:sz w:val="24"/>
        </w:rPr>
        <w:t xml:space="preserve">organisant un régime de subvention en faveur des éleveurs pour l’équipement des pâtures le long des </w:t>
      </w:r>
      <w:r w:rsidRPr="00B044A4">
        <w:rPr>
          <w:sz w:val="24"/>
        </w:rPr>
        <w:t>cours d’eau prévoit un régime de subvention au bénéfice des éleveurs afin de couvrir les frais liés à l’installation d’abreuvoirs et de clôtures destinées à empêcher l’accès du bétail aux cours d’eau.</w:t>
      </w:r>
    </w:p>
    <w:p w:rsidR="00342BDB" w:rsidRPr="00B044A4" w:rsidRDefault="00342BDB" w:rsidP="00C61273">
      <w:pPr>
        <w:autoSpaceDE w:val="0"/>
        <w:autoSpaceDN w:val="0"/>
        <w:adjustRightInd w:val="0"/>
        <w:jc w:val="both"/>
        <w:rPr>
          <w:sz w:val="24"/>
        </w:rPr>
      </w:pPr>
    </w:p>
    <w:p w:rsidR="0053097B" w:rsidRPr="00B044A4" w:rsidRDefault="0053097B" w:rsidP="00C61273">
      <w:pPr>
        <w:autoSpaceDE w:val="0"/>
        <w:autoSpaceDN w:val="0"/>
        <w:adjustRightInd w:val="0"/>
        <w:jc w:val="both"/>
        <w:rPr>
          <w:sz w:val="24"/>
        </w:rPr>
      </w:pPr>
      <w:r w:rsidRPr="00B044A4">
        <w:rPr>
          <w:sz w:val="24"/>
        </w:rPr>
        <w:t xml:space="preserve">Ces investissements </w:t>
      </w:r>
      <w:r w:rsidR="001739C2" w:rsidRPr="00B044A4">
        <w:rPr>
          <w:sz w:val="24"/>
        </w:rPr>
        <w:t>doivent être</w:t>
      </w:r>
      <w:r w:rsidRPr="00B044A4">
        <w:rPr>
          <w:sz w:val="24"/>
        </w:rPr>
        <w:t xml:space="preserve"> réalisés au plus tard :</w:t>
      </w:r>
    </w:p>
    <w:p w:rsidR="00551B09" w:rsidRPr="00B044A4" w:rsidRDefault="00551B09" w:rsidP="00C61273">
      <w:pPr>
        <w:autoSpaceDE w:val="0"/>
        <w:autoSpaceDN w:val="0"/>
        <w:adjustRightInd w:val="0"/>
        <w:jc w:val="both"/>
        <w:rPr>
          <w:sz w:val="24"/>
        </w:rPr>
      </w:pPr>
    </w:p>
    <w:p w:rsidR="001739C2" w:rsidRPr="00B044A4" w:rsidRDefault="001739C2" w:rsidP="00C61273">
      <w:pPr>
        <w:pStyle w:val="Paragraphedeliste"/>
        <w:numPr>
          <w:ilvl w:val="0"/>
          <w:numId w:val="26"/>
        </w:numPr>
        <w:autoSpaceDE w:val="0"/>
        <w:autoSpaceDN w:val="0"/>
        <w:adjustRightInd w:val="0"/>
        <w:jc w:val="both"/>
        <w:rPr>
          <w:sz w:val="24"/>
        </w:rPr>
      </w:pPr>
      <w:r w:rsidRPr="00B044A4">
        <w:rPr>
          <w:sz w:val="24"/>
        </w:rPr>
        <w:t>l</w:t>
      </w:r>
      <w:r w:rsidR="0053097B" w:rsidRPr="00B044A4">
        <w:rPr>
          <w:sz w:val="24"/>
        </w:rPr>
        <w:t xml:space="preserve">e 31 mars 2014 dans les </w:t>
      </w:r>
      <w:r w:rsidR="00551B09" w:rsidRPr="00B044A4">
        <w:rPr>
          <w:sz w:val="24"/>
        </w:rPr>
        <w:t xml:space="preserve">tous les cours d’eau, classés ou non classés, situés dans une zone de baignade ou en amont d’une zone de baignade (annexe 2) </w:t>
      </w:r>
      <w:r w:rsidR="0053097B" w:rsidRPr="00B044A4">
        <w:rPr>
          <w:sz w:val="24"/>
        </w:rPr>
        <w:t>;</w:t>
      </w:r>
    </w:p>
    <w:p w:rsidR="00551B09" w:rsidRPr="00B044A4" w:rsidRDefault="00551B09" w:rsidP="00C61273">
      <w:pPr>
        <w:pStyle w:val="Paragraphedeliste"/>
        <w:autoSpaceDE w:val="0"/>
        <w:autoSpaceDN w:val="0"/>
        <w:adjustRightInd w:val="0"/>
        <w:jc w:val="both"/>
        <w:rPr>
          <w:sz w:val="24"/>
        </w:rPr>
      </w:pPr>
    </w:p>
    <w:p w:rsidR="00551B09" w:rsidRPr="00B044A4" w:rsidRDefault="0053097B" w:rsidP="00C61273">
      <w:pPr>
        <w:pStyle w:val="Paragraphedeliste"/>
        <w:numPr>
          <w:ilvl w:val="0"/>
          <w:numId w:val="26"/>
        </w:numPr>
        <w:autoSpaceDE w:val="0"/>
        <w:autoSpaceDN w:val="0"/>
        <w:adjustRightInd w:val="0"/>
        <w:jc w:val="both"/>
        <w:rPr>
          <w:sz w:val="24"/>
        </w:rPr>
      </w:pPr>
      <w:r w:rsidRPr="00B044A4">
        <w:rPr>
          <w:sz w:val="24"/>
        </w:rPr>
        <w:t xml:space="preserve">le 31 décembre 2014 dans le reste du territoire. </w:t>
      </w:r>
    </w:p>
    <w:p w:rsidR="00551B09" w:rsidRPr="00B044A4" w:rsidRDefault="00551B09" w:rsidP="00C61273">
      <w:pPr>
        <w:autoSpaceDE w:val="0"/>
        <w:autoSpaceDN w:val="0"/>
        <w:adjustRightInd w:val="0"/>
        <w:jc w:val="both"/>
        <w:rPr>
          <w:sz w:val="24"/>
        </w:rPr>
      </w:pPr>
    </w:p>
    <w:p w:rsidR="00FA26A3" w:rsidRPr="00B044A4" w:rsidRDefault="00B044A4" w:rsidP="00C61273">
      <w:pPr>
        <w:jc w:val="both"/>
        <w:rPr>
          <w:sz w:val="24"/>
        </w:rPr>
      </w:pPr>
      <w:r w:rsidRPr="00B044A4">
        <w:rPr>
          <w:sz w:val="24"/>
        </w:rPr>
        <w:t>Pour bénéficier de</w:t>
      </w:r>
      <w:r>
        <w:rPr>
          <w:sz w:val="24"/>
        </w:rPr>
        <w:t xml:space="preserve"> </w:t>
      </w:r>
      <w:r w:rsidRPr="00B044A4">
        <w:rPr>
          <w:sz w:val="24"/>
        </w:rPr>
        <w:t xml:space="preserve">l’aide, il faut introduire </w:t>
      </w:r>
      <w:r>
        <w:rPr>
          <w:sz w:val="24"/>
        </w:rPr>
        <w:t>une</w:t>
      </w:r>
      <w:r w:rsidRPr="00B044A4">
        <w:rPr>
          <w:sz w:val="24"/>
        </w:rPr>
        <w:t xml:space="preserve"> </w:t>
      </w:r>
      <w:r w:rsidR="00FA26A3" w:rsidRPr="00B044A4">
        <w:rPr>
          <w:sz w:val="24"/>
        </w:rPr>
        <w:t xml:space="preserve">demande uniquement via le formulaire </w:t>
      </w:r>
      <w:r w:rsidRPr="00B044A4">
        <w:rPr>
          <w:sz w:val="24"/>
        </w:rPr>
        <w:t>en ligne</w:t>
      </w:r>
      <w:r w:rsidR="00057093">
        <w:rPr>
          <w:sz w:val="24"/>
        </w:rPr>
        <w:t>. Pour y accéder, il suffit de cliquer sur le lien suivant</w:t>
      </w:r>
      <w:r w:rsidRPr="00B044A4">
        <w:rPr>
          <w:sz w:val="24"/>
        </w:rPr>
        <w:t xml:space="preserve"> : </w:t>
      </w:r>
      <w:hyperlink r:id="rId22" w:history="1">
        <w:r w:rsidRPr="00FA7124">
          <w:rPr>
            <w:rStyle w:val="Lienhypertexte"/>
            <w:sz w:val="24"/>
          </w:rPr>
          <w:t>https://guichet.agriculture.wallonie.be/eGuichetV2/portal/_ns:YWd1aWNoZXQtdGFic3xsbWVzc2FnZURpYWxvZz0xPQ__/</w:t>
        </w:r>
      </w:hyperlink>
    </w:p>
    <w:p w:rsidR="00FA26A3" w:rsidRPr="00B044A4" w:rsidRDefault="00FA26A3" w:rsidP="00C61273">
      <w:pPr>
        <w:autoSpaceDE w:val="0"/>
        <w:autoSpaceDN w:val="0"/>
        <w:adjustRightInd w:val="0"/>
        <w:jc w:val="both"/>
        <w:rPr>
          <w:sz w:val="24"/>
        </w:rPr>
      </w:pPr>
    </w:p>
    <w:p w:rsidR="00AB228B" w:rsidRDefault="00B044A4" w:rsidP="00C61273">
      <w:pPr>
        <w:jc w:val="both"/>
        <w:rPr>
          <w:sz w:val="24"/>
        </w:rPr>
      </w:pPr>
      <w:r w:rsidRPr="00B044A4">
        <w:rPr>
          <w:sz w:val="24"/>
        </w:rPr>
        <w:t>La</w:t>
      </w:r>
      <w:r w:rsidR="00FA26A3" w:rsidRPr="00B044A4">
        <w:rPr>
          <w:sz w:val="24"/>
        </w:rPr>
        <w:t xml:space="preserve"> notice explicative </w:t>
      </w:r>
      <w:r w:rsidRPr="00B044A4">
        <w:rPr>
          <w:sz w:val="24"/>
        </w:rPr>
        <w:t>est disponible sur le</w:t>
      </w:r>
      <w:r w:rsidR="00FA26A3" w:rsidRPr="00B044A4">
        <w:rPr>
          <w:sz w:val="24"/>
        </w:rPr>
        <w:t xml:space="preserve"> site :</w:t>
      </w:r>
    </w:p>
    <w:p w:rsidR="00AB228B" w:rsidRDefault="00057093" w:rsidP="00C61273">
      <w:pPr>
        <w:jc w:val="both"/>
        <w:rPr>
          <w:sz w:val="24"/>
        </w:rPr>
      </w:pPr>
      <w:r>
        <w:rPr>
          <w:sz w:val="24"/>
        </w:rPr>
        <w:t xml:space="preserve"> </w:t>
      </w:r>
      <w:hyperlink r:id="rId23" w:history="1">
        <w:r w:rsidRPr="00FA7124">
          <w:rPr>
            <w:rStyle w:val="Lienhypertexte"/>
            <w:sz w:val="24"/>
          </w:rPr>
          <w:t>http://agriculture.wallonie.be/apps/spip_wolwin/IMG/pdf/CB_sur_ISA_onWeb_V2.pdf</w:t>
        </w:r>
      </w:hyperlink>
      <w:r>
        <w:rPr>
          <w:sz w:val="24"/>
        </w:rPr>
        <w:t xml:space="preserve"> </w:t>
      </w:r>
    </w:p>
    <w:p w:rsidR="00FA26A3" w:rsidRPr="00B044A4" w:rsidRDefault="00057093" w:rsidP="00C61273">
      <w:pPr>
        <w:jc w:val="both"/>
        <w:rPr>
          <w:color w:val="1F497D"/>
          <w:sz w:val="24"/>
        </w:rPr>
      </w:pPr>
      <w:r w:rsidRPr="00057093">
        <w:rPr>
          <w:rStyle w:val="Lienhypertexte"/>
          <w:color w:val="auto"/>
          <w:sz w:val="24"/>
          <w:u w:val="none"/>
        </w:rPr>
        <w:t xml:space="preserve"> </w:t>
      </w:r>
    </w:p>
    <w:p w:rsidR="00B044A4" w:rsidRDefault="00B044A4" w:rsidP="00C61273">
      <w:pPr>
        <w:jc w:val="both"/>
        <w:rPr>
          <w:sz w:val="24"/>
        </w:rPr>
      </w:pPr>
      <w:r w:rsidRPr="00B044A4">
        <w:rPr>
          <w:sz w:val="24"/>
        </w:rPr>
        <w:t>Pour tout</w:t>
      </w:r>
      <w:r>
        <w:rPr>
          <w:sz w:val="24"/>
        </w:rPr>
        <w:t>e</w:t>
      </w:r>
      <w:r w:rsidRPr="00B044A4">
        <w:rPr>
          <w:sz w:val="24"/>
        </w:rPr>
        <w:t xml:space="preserve"> question, contacter :</w:t>
      </w:r>
    </w:p>
    <w:p w:rsidR="00B044A4" w:rsidRPr="00B044A4" w:rsidRDefault="00B044A4" w:rsidP="00673B2F">
      <w:pPr>
        <w:ind w:left="3540"/>
        <w:rPr>
          <w:sz w:val="24"/>
        </w:rPr>
      </w:pPr>
      <w:r w:rsidRPr="00B044A4">
        <w:rPr>
          <w:sz w:val="24"/>
        </w:rPr>
        <w:t>Service Public de Wallonie</w:t>
      </w:r>
    </w:p>
    <w:p w:rsidR="00B044A4" w:rsidRPr="00B044A4" w:rsidRDefault="00B044A4" w:rsidP="00673B2F">
      <w:pPr>
        <w:ind w:left="3540"/>
        <w:rPr>
          <w:sz w:val="24"/>
        </w:rPr>
      </w:pPr>
      <w:r w:rsidRPr="00B044A4">
        <w:rPr>
          <w:sz w:val="24"/>
        </w:rPr>
        <w:t>Département des Aides</w:t>
      </w:r>
    </w:p>
    <w:p w:rsidR="00B044A4" w:rsidRPr="00B044A4" w:rsidRDefault="00B044A4" w:rsidP="00673B2F">
      <w:pPr>
        <w:ind w:left="3540"/>
        <w:rPr>
          <w:sz w:val="24"/>
        </w:rPr>
      </w:pPr>
      <w:r w:rsidRPr="00B044A4">
        <w:rPr>
          <w:sz w:val="24"/>
        </w:rPr>
        <w:t>Direction des Structures Agricoles</w:t>
      </w:r>
    </w:p>
    <w:p w:rsidR="00B044A4" w:rsidRPr="00B044A4" w:rsidRDefault="00B044A4" w:rsidP="00673B2F">
      <w:pPr>
        <w:ind w:left="3540"/>
        <w:rPr>
          <w:sz w:val="24"/>
        </w:rPr>
      </w:pPr>
      <w:r w:rsidRPr="00B044A4">
        <w:rPr>
          <w:sz w:val="24"/>
        </w:rPr>
        <w:t>Chaussée de Louvain, 14</w:t>
      </w:r>
    </w:p>
    <w:p w:rsidR="00B044A4" w:rsidRDefault="00B044A4" w:rsidP="00673B2F">
      <w:pPr>
        <w:ind w:left="3540"/>
        <w:rPr>
          <w:sz w:val="24"/>
        </w:rPr>
      </w:pPr>
      <w:r w:rsidRPr="00B044A4">
        <w:rPr>
          <w:sz w:val="24"/>
        </w:rPr>
        <w:t>5000 Namur</w:t>
      </w:r>
    </w:p>
    <w:p w:rsidR="00B273A2" w:rsidRDefault="00B273A2" w:rsidP="00673B2F">
      <w:pPr>
        <w:ind w:left="3540"/>
        <w:rPr>
          <w:sz w:val="24"/>
        </w:rPr>
      </w:pPr>
    </w:p>
    <w:p w:rsidR="00DD4E33" w:rsidRPr="00B044A4" w:rsidRDefault="00DD4E33" w:rsidP="00B044A4">
      <w:pPr>
        <w:ind w:left="1276"/>
        <w:rPr>
          <w:sz w:val="24"/>
        </w:rPr>
      </w:pPr>
    </w:p>
    <w:p w:rsidR="00DD4E33" w:rsidRPr="007D779A" w:rsidRDefault="00DD4E33" w:rsidP="00DD4E33">
      <w:pPr>
        <w:pStyle w:val="Titre2a"/>
        <w:rPr>
          <w:lang w:val="fr-FR"/>
        </w:rPr>
      </w:pPr>
      <w:r>
        <w:rPr>
          <w:lang w:val="fr-FR"/>
        </w:rPr>
        <w:t xml:space="preserve">Synthèse </w:t>
      </w:r>
    </w:p>
    <w:p w:rsidR="00DD4E33" w:rsidRDefault="00DD4E33" w:rsidP="00DD4E33">
      <w:pPr>
        <w:rPr>
          <w:sz w:val="24"/>
        </w:rPr>
      </w:pPr>
      <w:r>
        <w:rPr>
          <w:sz w:val="24"/>
        </w:rPr>
        <w:t>L’annexe 5 présente un tableau de synthèse de ces législations en fonction de </w:t>
      </w:r>
      <w:r w:rsidR="00673B2F">
        <w:rPr>
          <w:sz w:val="24"/>
        </w:rPr>
        <w:t>: types</w:t>
      </w:r>
      <w:r>
        <w:rPr>
          <w:sz w:val="24"/>
        </w:rPr>
        <w:t xml:space="preserve"> de zone, type de cours d’eau, date d’entrée en vigueur, possibilité de dérogation, base légale et possibilité de subvention.</w:t>
      </w:r>
    </w:p>
    <w:p w:rsidR="00546927" w:rsidRDefault="00540972" w:rsidP="00DD4E33">
      <w:pPr>
        <w:autoSpaceDE w:val="0"/>
        <w:autoSpaceDN w:val="0"/>
        <w:adjustRightInd w:val="0"/>
        <w:rPr>
          <w:sz w:val="24"/>
        </w:rPr>
      </w:pPr>
      <w:r w:rsidRPr="00B044A4">
        <w:rPr>
          <w:sz w:val="24"/>
        </w:rPr>
        <w:br w:type="page"/>
      </w:r>
    </w:p>
    <w:p w:rsidR="00DD4E33" w:rsidRDefault="00DD4E33" w:rsidP="00DD4E33">
      <w:pPr>
        <w:autoSpaceDE w:val="0"/>
        <w:autoSpaceDN w:val="0"/>
        <w:adjustRightInd w:val="0"/>
        <w:rPr>
          <w:sz w:val="24"/>
        </w:rPr>
        <w:sectPr w:rsidR="00DD4E33" w:rsidSect="005F1857">
          <w:headerReference w:type="default" r:id="rId24"/>
          <w:type w:val="continuous"/>
          <w:pgSz w:w="11906" w:h="16838"/>
          <w:pgMar w:top="1134" w:right="1134" w:bottom="1418" w:left="1134" w:header="567" w:footer="0" w:gutter="0"/>
          <w:cols w:space="708"/>
          <w:docGrid w:linePitch="360"/>
        </w:sectPr>
      </w:pPr>
    </w:p>
    <w:p w:rsidR="00546927" w:rsidRDefault="00546927" w:rsidP="00FA26A3">
      <w:pPr>
        <w:autoSpaceDE w:val="0"/>
        <w:autoSpaceDN w:val="0"/>
        <w:adjustRightInd w:val="0"/>
        <w:jc w:val="both"/>
        <w:rPr>
          <w:sz w:val="24"/>
        </w:rPr>
        <w:sectPr w:rsidR="00546927" w:rsidSect="005F1857">
          <w:headerReference w:type="default" r:id="rId25"/>
          <w:type w:val="continuous"/>
          <w:pgSz w:w="11906" w:h="16838"/>
          <w:pgMar w:top="1134" w:right="1134" w:bottom="1418" w:left="1134" w:header="567" w:footer="0" w:gutter="0"/>
          <w:cols w:space="708"/>
          <w:docGrid w:linePitch="360"/>
        </w:sectPr>
      </w:pPr>
    </w:p>
    <w:p w:rsidR="005F1857" w:rsidRDefault="005F1857">
      <w:pPr>
        <w:rPr>
          <w:sz w:val="24"/>
        </w:rPr>
      </w:pPr>
    </w:p>
    <w:p w:rsidR="005F1857" w:rsidRDefault="005F1857" w:rsidP="005F1857">
      <w:pPr>
        <w:pStyle w:val="Titre1"/>
      </w:pPr>
      <w:bookmarkStart w:id="38" w:name="_Toc334829683"/>
      <w:bookmarkStart w:id="39" w:name="_Toc378203518"/>
      <w:bookmarkStart w:id="40" w:name="_Toc379539001"/>
      <w:bookmarkStart w:id="41" w:name="_Toc308516107"/>
      <w:r>
        <w:t>Annexes</w:t>
      </w:r>
      <w:bookmarkEnd w:id="38"/>
      <w:bookmarkEnd w:id="39"/>
      <w:bookmarkEnd w:id="40"/>
    </w:p>
    <w:bookmarkEnd w:id="41"/>
    <w:p w:rsidR="005F1857" w:rsidRDefault="005F1857" w:rsidP="005F1857">
      <w:pPr>
        <w:pStyle w:val="Titre1"/>
        <w:sectPr w:rsidR="005F1857" w:rsidSect="005F1857">
          <w:type w:val="continuous"/>
          <w:pgSz w:w="11906" w:h="16838"/>
          <w:pgMar w:top="1134" w:right="1134" w:bottom="1418" w:left="1134" w:header="567" w:footer="0" w:gutter="0"/>
          <w:cols w:space="708"/>
          <w:docGrid w:linePitch="360"/>
        </w:sectPr>
      </w:pPr>
    </w:p>
    <w:p w:rsidR="005F1857" w:rsidRDefault="005F1857">
      <w:pPr>
        <w:rPr>
          <w:sz w:val="24"/>
        </w:rPr>
      </w:pPr>
      <w:r>
        <w:rPr>
          <w:sz w:val="24"/>
        </w:rPr>
        <w:lastRenderedPageBreak/>
        <w:br w:type="page"/>
      </w:r>
    </w:p>
    <w:p w:rsidR="007C0377" w:rsidRPr="007069C1" w:rsidRDefault="007C0377" w:rsidP="007C0377">
      <w:pPr>
        <w:pStyle w:val="Titre2"/>
        <w:numPr>
          <w:ilvl w:val="0"/>
          <w:numId w:val="0"/>
        </w:numPr>
        <w:pBdr>
          <w:bottom w:val="single" w:sz="4" w:space="5" w:color="auto"/>
        </w:pBdr>
        <w:ind w:right="-1134"/>
        <w:jc w:val="left"/>
        <w:rPr>
          <w:rFonts w:ascii="Verdana" w:hAnsi="Verdana"/>
          <w:sz w:val="20"/>
          <w:szCs w:val="20"/>
        </w:rPr>
      </w:pPr>
      <w:bookmarkStart w:id="42" w:name="_Toc379539002"/>
      <w:r w:rsidRPr="007069C1">
        <w:rPr>
          <w:rFonts w:ascii="Verdana" w:hAnsi="Verdana"/>
          <w:sz w:val="20"/>
          <w:szCs w:val="20"/>
        </w:rPr>
        <w:lastRenderedPageBreak/>
        <w:t>Annexe 1 :</w:t>
      </w:r>
      <w:r w:rsidR="00E5486E" w:rsidRPr="007069C1">
        <w:rPr>
          <w:rFonts w:ascii="Verdana" w:hAnsi="Verdana"/>
          <w:sz w:val="20"/>
          <w:szCs w:val="20"/>
        </w:rPr>
        <w:t xml:space="preserve"> </w:t>
      </w:r>
      <w:r w:rsidR="00540972" w:rsidRPr="007069C1">
        <w:rPr>
          <w:rFonts w:ascii="Verdana" w:hAnsi="Verdana"/>
          <w:sz w:val="20"/>
          <w:szCs w:val="20"/>
        </w:rPr>
        <w:t xml:space="preserve">Liste des </w:t>
      </w:r>
      <w:r w:rsidR="00762749">
        <w:rPr>
          <w:rFonts w:ascii="Verdana" w:hAnsi="Verdana"/>
          <w:sz w:val="20"/>
          <w:szCs w:val="20"/>
        </w:rPr>
        <w:t>communes</w:t>
      </w:r>
      <w:r w:rsidR="00540972" w:rsidRPr="007069C1">
        <w:rPr>
          <w:rFonts w:ascii="Verdana" w:hAnsi="Verdana"/>
          <w:sz w:val="20"/>
          <w:szCs w:val="20"/>
        </w:rPr>
        <w:t xml:space="preserve"> actuelle</w:t>
      </w:r>
      <w:r w:rsidR="00E5486E" w:rsidRPr="007069C1">
        <w:rPr>
          <w:rFonts w:ascii="Verdana" w:hAnsi="Verdana"/>
          <w:sz w:val="20"/>
          <w:szCs w:val="20"/>
        </w:rPr>
        <w:t>s</w:t>
      </w:r>
      <w:r w:rsidR="00540972" w:rsidRPr="007069C1">
        <w:rPr>
          <w:rFonts w:ascii="Verdana" w:hAnsi="Verdana"/>
          <w:sz w:val="20"/>
          <w:szCs w:val="20"/>
        </w:rPr>
        <w:t xml:space="preserve"> </w:t>
      </w:r>
      <w:r w:rsidR="00762749">
        <w:rPr>
          <w:rFonts w:ascii="Verdana" w:hAnsi="Verdana"/>
          <w:sz w:val="20"/>
          <w:szCs w:val="20"/>
        </w:rPr>
        <w:t xml:space="preserve">et </w:t>
      </w:r>
      <w:r w:rsidR="00762749" w:rsidRPr="007069C1">
        <w:rPr>
          <w:rFonts w:ascii="Verdana" w:hAnsi="Verdana"/>
          <w:sz w:val="20"/>
          <w:szCs w:val="20"/>
        </w:rPr>
        <w:t xml:space="preserve">anciennes </w:t>
      </w:r>
      <w:r w:rsidR="00E5486E" w:rsidRPr="007069C1">
        <w:rPr>
          <w:rFonts w:ascii="Verdana" w:hAnsi="Verdana"/>
          <w:sz w:val="20"/>
          <w:szCs w:val="20"/>
        </w:rPr>
        <w:t>communes bénéficiant ou non de la dérogation</w:t>
      </w:r>
      <w:bookmarkEnd w:id="42"/>
    </w:p>
    <w:p w:rsidR="00E5486E" w:rsidRPr="00E5486E" w:rsidRDefault="00E5486E" w:rsidP="00E5486E"/>
    <w:tbl>
      <w:tblPr>
        <w:tblW w:w="10561" w:type="dxa"/>
        <w:tblInd w:w="-356" w:type="dxa"/>
        <w:tblCellMar>
          <w:left w:w="70" w:type="dxa"/>
          <w:right w:w="70" w:type="dxa"/>
        </w:tblCellMar>
        <w:tblLook w:val="04A0" w:firstRow="1" w:lastRow="0" w:firstColumn="1" w:lastColumn="0" w:noHBand="0" w:noVBand="1"/>
      </w:tblPr>
      <w:tblGrid>
        <w:gridCol w:w="3261"/>
        <w:gridCol w:w="2426"/>
        <w:gridCol w:w="2062"/>
        <w:gridCol w:w="1423"/>
        <w:gridCol w:w="1571"/>
      </w:tblGrid>
      <w:tr w:rsidR="00540972" w:rsidRPr="00540972" w:rsidTr="007069C1">
        <w:trPr>
          <w:trHeight w:val="315"/>
        </w:trPr>
        <w:tc>
          <w:tcPr>
            <w:tcW w:w="32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b/>
                <w:bCs/>
                <w:color w:val="000000"/>
                <w:sz w:val="18"/>
                <w:szCs w:val="18"/>
                <w:lang w:eastAsia="fr-BE"/>
              </w:rPr>
            </w:pPr>
            <w:r w:rsidRPr="00540972">
              <w:rPr>
                <w:b/>
                <w:bCs/>
                <w:color w:val="000000"/>
                <w:sz w:val="18"/>
                <w:szCs w:val="18"/>
                <w:lang w:eastAsia="de-DE"/>
              </w:rPr>
              <w:t>ANCIENNE COMMUNE</w:t>
            </w:r>
          </w:p>
        </w:tc>
        <w:tc>
          <w:tcPr>
            <w:tcW w:w="2426" w:type="dxa"/>
            <w:tcBorders>
              <w:top w:val="single" w:sz="8" w:space="0" w:color="auto"/>
              <w:left w:val="nil"/>
              <w:bottom w:val="single" w:sz="8" w:space="0" w:color="auto"/>
              <w:right w:val="single" w:sz="8" w:space="0" w:color="auto"/>
            </w:tcBorders>
            <w:shd w:val="clear" w:color="auto" w:fill="auto"/>
            <w:noWrap/>
            <w:vAlign w:val="bottom"/>
            <w:hideMark/>
          </w:tcPr>
          <w:p w:rsidR="00540972" w:rsidRPr="00540972" w:rsidRDefault="00540972" w:rsidP="00540972">
            <w:pPr>
              <w:rPr>
                <w:b/>
                <w:bCs/>
                <w:color w:val="000000"/>
                <w:sz w:val="18"/>
                <w:szCs w:val="18"/>
                <w:lang w:eastAsia="fr-BE"/>
              </w:rPr>
            </w:pPr>
            <w:r w:rsidRPr="00540972">
              <w:rPr>
                <w:b/>
                <w:bCs/>
                <w:color w:val="000000"/>
                <w:sz w:val="18"/>
                <w:szCs w:val="18"/>
                <w:lang w:eastAsia="de-DE"/>
              </w:rPr>
              <w:t>NOUVELLE COMMUNE</w:t>
            </w:r>
          </w:p>
        </w:tc>
        <w:tc>
          <w:tcPr>
            <w:tcW w:w="1880" w:type="dxa"/>
            <w:tcBorders>
              <w:top w:val="single" w:sz="8" w:space="0" w:color="auto"/>
              <w:left w:val="nil"/>
              <w:bottom w:val="single" w:sz="8" w:space="0" w:color="auto"/>
              <w:right w:val="single" w:sz="8" w:space="0" w:color="auto"/>
            </w:tcBorders>
            <w:shd w:val="clear" w:color="auto" w:fill="auto"/>
            <w:noWrap/>
            <w:vAlign w:val="bottom"/>
            <w:hideMark/>
          </w:tcPr>
          <w:p w:rsidR="00540972" w:rsidRPr="00540972" w:rsidRDefault="00540972" w:rsidP="00540972">
            <w:pPr>
              <w:rPr>
                <w:b/>
                <w:bCs/>
                <w:color w:val="000000"/>
                <w:sz w:val="18"/>
                <w:szCs w:val="18"/>
                <w:lang w:eastAsia="fr-BE"/>
              </w:rPr>
            </w:pPr>
            <w:r w:rsidRPr="00540972">
              <w:rPr>
                <w:b/>
                <w:bCs/>
                <w:color w:val="000000"/>
                <w:sz w:val="18"/>
                <w:szCs w:val="18"/>
                <w:lang w:eastAsia="de-DE"/>
              </w:rPr>
              <w:t>ARROND</w:t>
            </w:r>
            <w:r w:rsidR="007069C1" w:rsidRPr="007069C1">
              <w:rPr>
                <w:b/>
                <w:bCs/>
                <w:color w:val="000000"/>
                <w:sz w:val="18"/>
                <w:szCs w:val="18"/>
                <w:lang w:eastAsia="de-DE"/>
              </w:rPr>
              <w:t>ISSEMENT</w:t>
            </w:r>
          </w:p>
        </w:tc>
        <w:tc>
          <w:tcPr>
            <w:tcW w:w="1423" w:type="dxa"/>
            <w:tcBorders>
              <w:top w:val="single" w:sz="8" w:space="0" w:color="auto"/>
              <w:left w:val="nil"/>
              <w:bottom w:val="single" w:sz="8" w:space="0" w:color="auto"/>
              <w:right w:val="single" w:sz="8" w:space="0" w:color="auto"/>
            </w:tcBorders>
            <w:shd w:val="clear" w:color="auto" w:fill="auto"/>
            <w:noWrap/>
            <w:vAlign w:val="bottom"/>
            <w:hideMark/>
          </w:tcPr>
          <w:p w:rsidR="00540972" w:rsidRPr="00540972" w:rsidRDefault="00540972" w:rsidP="00540972">
            <w:pPr>
              <w:rPr>
                <w:b/>
                <w:bCs/>
                <w:color w:val="000000"/>
                <w:sz w:val="18"/>
                <w:szCs w:val="18"/>
                <w:lang w:eastAsia="fr-BE"/>
              </w:rPr>
            </w:pPr>
            <w:r w:rsidRPr="00540972">
              <w:rPr>
                <w:b/>
                <w:bCs/>
                <w:color w:val="000000"/>
                <w:sz w:val="18"/>
                <w:szCs w:val="18"/>
                <w:lang w:eastAsia="de-DE"/>
              </w:rPr>
              <w:t>PROVINCE</w:t>
            </w:r>
          </w:p>
        </w:tc>
        <w:tc>
          <w:tcPr>
            <w:tcW w:w="1571" w:type="dxa"/>
            <w:tcBorders>
              <w:top w:val="single" w:sz="8" w:space="0" w:color="auto"/>
              <w:left w:val="nil"/>
              <w:bottom w:val="single" w:sz="8" w:space="0" w:color="auto"/>
              <w:right w:val="single" w:sz="8" w:space="0" w:color="auto"/>
            </w:tcBorders>
            <w:shd w:val="clear" w:color="auto" w:fill="auto"/>
            <w:noWrap/>
            <w:vAlign w:val="bottom"/>
            <w:hideMark/>
          </w:tcPr>
          <w:p w:rsidR="00540972" w:rsidRPr="00540972" w:rsidRDefault="00540972" w:rsidP="00540972">
            <w:pPr>
              <w:rPr>
                <w:b/>
                <w:bCs/>
                <w:color w:val="000000"/>
                <w:sz w:val="18"/>
                <w:szCs w:val="18"/>
                <w:lang w:eastAsia="fr-BE"/>
              </w:rPr>
            </w:pPr>
            <w:r w:rsidRPr="00540972">
              <w:rPr>
                <w:b/>
                <w:bCs/>
                <w:color w:val="000000"/>
                <w:sz w:val="18"/>
                <w:szCs w:val="18"/>
                <w:lang w:eastAsia="de-DE"/>
              </w:rPr>
              <w:t>Dérogation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eastAsia="de-DE"/>
              </w:rPr>
              <w:t>BEAUVECHAIN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eastAsia="de-DE"/>
              </w:rPr>
              <w:t>BEAUVECHAIN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eastAsia="de-D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BOSSUT-GOTTECHAIN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BEAUVECHAIN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HAMME-MILLE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BEAUVECHAIN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L'ECLUSE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BEAUVECHAIN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NODEBAIS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BEAUVECHAIN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TOURINNES-LA-GROSSE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BEAUVECHAIN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BRAINE-L'ALLEUD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BRAINE-L'ALLEUD</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LILLOIS-WITTERZEE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BRAINE-L'ALLEUD</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OPHAIN-BOIS-SEIGNEUR-ISAAC</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BRAINE-L'ALLEUD</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BRAINE-LE-CHATEAU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BRAINE-LE-CHATEAU</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WAUTHIER-BRAINE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BRAINE-LE-CHATEAU</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CHASTRE-VILLEROUX-BLANMONT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CHASTRE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CORTIL-NOIRMONT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CHASTRE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GENTINNES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CHASTRE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SAINT-GERY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CHASTRE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BONLEZ</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CHAUMONT-GISTOUX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CHAUMONT-GISTOUX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CHAUMONT-GISTOUX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CORROY-LE-GRAND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CHAUMONT-GISTOUX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DION-VALMONT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CHAUMONT-GISTOUX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LONGUEVILLE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CHAUMONT-GISTOUX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BAISY-THY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COURT-SAINT-ETIENNE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CEROUX-MOUSTY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COURT-SAINT-ETIENNE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COURT-SAINT-ETIENNE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COURT-SAINT-ETIENNE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BAISY-THY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GENAPPE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BOUSVAL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GENAPPE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GENAPPE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GENAPPE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GLABAIS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GENAPPE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HOUTAIN-LE-VAL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GENAPPE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LOUPOIGNE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GENAPPE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VIEUX-GENAPPE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GENAPPE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WAYS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GENAPPE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ARCHENNES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GREZ-DOICEAU</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BIEZ</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GREZ-DOICEAU</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BOSSUT-GOTTECHAIN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GREZ-DOICEAU</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GREZ-DOICEAU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GREZ-DOICEAU</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NETHEN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GREZ-DOICEAU</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LINSMEAU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HELECINE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NEERHEYLISSEM</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HELECINE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OPHEYLISSEM</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HELECINE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DONGELBERG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INCOURT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GLIMES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INCOURT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INCOURT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INCOURT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OPPREBAIS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INCOURT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PIETREBAIS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INCOURT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ROUX-MIROIR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INCOURT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HAUT-ITTRE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ITTRE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ITTRE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ITTRE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VIRGINAL-SAMME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ITTRE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DONGELBERG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JODOIGNE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JAUCHELETTE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JODOIGNE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JODOIGNE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JODOIGNE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JODOIGNE-SOUVERAINE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JODOIGNE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LATHUY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JODOIGNE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MELIN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JODOIGNE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PIETRAIN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JODOIGNE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SAINT-JEAN-GEEST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JODOIGNE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SAINT-REMY-GEEST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JODOIGNE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ZETRUD-LUMAY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JODOIGNE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HULPE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HULPE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COUTURE-SAINT-GERMAIN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LASNE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LASNE-CHAPELLE-SAINT-LAMBERT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LASNE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MARANSART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LASNE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OHAIN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LASNE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PLANCENOIT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LASNE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CORBAIS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MONT-SAINT-GUIBERT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HEVILLERS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MONT-SAINT-GUIBERT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MONT-SAINT-GUIBERT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MONT-SAINT-GUIBERT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BAULERS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BORNIVAL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MONSTREUX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THINES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ENINES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ORP-JAUCHE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FOLX-LES-CAVES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ORP-JAUCHE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JANDRAIN-JANDRENOUILLE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ORP-JAUCHE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JAUCHE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ORP-JAUCHE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MARILLES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ORP-JAUCHE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NODUWEZ</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ORP-JAUCHE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ORP-LE-GRAND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ORP-JAUCHE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CEROUX-MOUSTY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OTTIGNIES-LOUVAIN-LA-</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CORROY-LE-GRAND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OTTIGNIES-LOUVAIN-LA-</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LIMAL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OTTIGNIES-LOUVAIN-LA-</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LIMELETTE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OTTIGNIES-LOUVAIN-LA-</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OTTIGNIES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OTTIGNIES-LOUVAIN-LA-</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WAVRE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OTTIGNIES-LOUVAIN-LA-</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MALEVES-SAINTE-MARIE-WASTINES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PERWEZ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ORBAIS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PERWEZ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PERWEZ</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PERWEZ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THOREMBAIS-LES-BEGUINES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PERWEZ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THOREMBAIS-SAINT-TROND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PERWEZ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AUTRE-EGLISE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RAMILLIES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GEROMPONT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RAMILLIES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GRAND-ROSIERE-HOTTOMONT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RAMILLIES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HUPPAYE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RAMILLIES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RAMILLIES-OFFUS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RAMILLIES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BIERGHES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REBECQ</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QUENAST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REBECQ</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REBECQ-ROGNON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REBECQ</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REBECQ</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GENVAL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RIXENSART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RIXENSART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RIXENSART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ROSIERES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RIXENSART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CLABECQ</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TUBIZE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OISQUERCQ</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TUBIZE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TUBIZE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TUBIZE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TUBIZE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VIRGINAL-SAMME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TUBIZE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GENTINNES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VILLERS-LA-VILLE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MARBAIS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VILLERS-LA-VILLE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MELLERY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VILLERS-LA-VILLE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SART-DAMES-AVELINES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VILLERS-LA-VILLE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TILLY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VILLERS-LA-VILLE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VILLERS-LA-VILLE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VILLERS-LA-VILLE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eastAsia="de-DE"/>
              </w:rPr>
              <w:t>NIL-SAINT-VINCENT-SAINT-MARTIN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WALHAIN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TOURINNES-SAINT-LAMBERT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WALHAIN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WALHAIN-SAINT-PAUL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WALHAIN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BRAINE-L'ALLEUD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WATERLOO</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BRAINE-L'ALLEUD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WATERLOO</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OHAIN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WATERLOO</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WATERLOO</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WATERLOO</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BIERGES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WAVRE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LIMAL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WAVRE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WAVRE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WAVRE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NIVELLES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BRABANT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ARBRE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BOUVIGNIES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GHISLENGHIEN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GIBECQ</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HOUTAING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IRCHONWELZ</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ISIERES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LANQUESAINT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MAFFLE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MAINVAULT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MESLIN-L'EVEQUE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MOULBAIX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ORMEIGNIES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OSTICHES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REBAIX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VILLERS-NOTRE-DAME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VILLERS-SAINT-AMAND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AUBECHIES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BELOEIL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BASECLES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BELOEIL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BELOEIL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BELOEIL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ELLIGNIES-SAINTE-ANNE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BELOEIL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QUEVAUCAMPS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BELOEIL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RAMEGNIES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BELOEIL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STAMBRUGES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BELOEIL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THUMAIDE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BELOEIL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WADELINCOURT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BELOEIL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BERNISSART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BERNISSART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BLATON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BERNISSART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POMMEROEUL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BERNISSART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ATTRE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BRUGELETTE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BRUGELETTE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BRUGELETTE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CAMBRON-CASTEAU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BRUGELETTE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GAGES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BRUGELETTE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MEVERGNIES-LEZ-LENS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BRUGELETTE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CHIEVRES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CHIEVRES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GROSAGE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CHIEVRES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HUISSIGNIES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CHIEVRES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LADEUZE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CHIEVRES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TONGRE-NOTRE-DAME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CHIEVRES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TONGRE-SAINT-MARTIN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CHIEVRES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ELLEZELLES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ELLEZELLES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LAHAMAIDE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ELLEZELLES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WODECQ</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ELLEZELLES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FLOBECQ</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FLOBECQ</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ANVAING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FRASNES-LEZ-ANVAING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ARC-WATTRIPONT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FRASNES-LEZ-ANVAING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BUISSENAL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FRASNES-LEZ-ANVAING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CORDES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FRASNES-LEZ-ANVAING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DERGNEAU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FRASNES-LEZ-ANVAING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FOREST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FRASNES-LEZ-ANVAING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FRASNES-LEZ-BUISSENAL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FRASNES-LEZ-ANVAING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HACQUEGNIES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FRASNES-LEZ-ANVAING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HERQUEGIES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FRASNES-LEZ-ANVAING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MONTROEUL-AU-BOIS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FRASNES-LEZ-ANVAING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MOUSTIER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FRASNES-LEZ-ANVAING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OEUDEGHIEN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FRASNES-LEZ-ANVAING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SAINT-SAUVEUR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FRASNES-LEZ-ANVAING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AISEAU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AISEAU-PRESLES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PONT-DE-LOUP</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AISEAU-PRESLES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PRESLES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AISEAU-PRESLES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ROSELIES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AISEAU-PRESLES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CHAPELLE-LEZ-HERLAIMONT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CHAPELLE-LEZ-HERLAIMO</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GODARVILLE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CHAPELLE-LEZ-HERLAIMO</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PIETON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CHAPELLE-LEZ-HERLAIMO</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COUILLET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DAMPREMY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GILLY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GOSSELIES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GOUTROUX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JUMET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LODELINSART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MARCHIENNE-AU-PONT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MARCINELLE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MONCEAU-SUR-SAMBRE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MONTIGNIES-SUR-SAMBRE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MONT-SUR-MARCHIENNE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RANSART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WAYAUX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BOUFFIOULX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CHATELET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CHATELET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CHATELET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CHATELINEAU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CHATELET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COURCELLES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COURCELLES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GOUY-LEZ-PIETON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COURCELLES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COURCELLES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SOUVRET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COURCELLES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TRAZEGNIES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COURCELLES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FARCIENNES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FARCIENNES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PIRONCHAMPS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FARCIENNES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BRYE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FLEURUS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FLEURUS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FLEURUS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HEPPIGNIES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FLEURUS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LAMBUSART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FLEURUS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SAINT-AMAND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FLEURUS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WAGNELEE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FLEURUS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WANFERCEE-BAULET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FLEURUS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WANGENIES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FLEURUS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FONTAINE-L'EVEQUE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FONTAINE-L'EVEQUE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FORCHIES-LA-MARCHE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FONTAINE-L'EVEQUE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LEERNES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FONTAINE-L'EVEQUE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ACOZ</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GERPINNES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GERPINNES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GERPINNES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GOUGNIES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GERPINNES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JONCRET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GERPINNES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LOVERVAL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GERPINNES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VILLERS-POTERIE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GERPINNES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FRASNES-LEZ-GOSSELIES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LES BONS VILLERS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MELLET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LES BONS VILLERS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REVES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LES BONS VILLERS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VILLERS-PERWIN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LES BONS VILLERS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WAYAUX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LES BONS VILLERS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BOIS-D'HAINE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MANAGE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FAYT-LEZ-MANAGE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MANAGE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HESTRE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MANAGE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MANAGE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MANAGE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LANDELIES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MONTIGNY-LE-TILLEUL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MONTIGNY-LE-TILLEUL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MONTIGNY-LE-TILLEUL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BUZET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PONT-A-CELLES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LUTTRE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PONT-A-CELLES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OBAIX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PONT-A-CELLES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PONT-A-CELLES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PONT-A-CELLES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THIMEON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PONT-A-CELLES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VIESVILLE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PONT-A-CELLES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ARQUENNES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SENEFFE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FAMILLEUREUX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SENEFFE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FELUY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SENEFFE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PETIT-ROEULX-LEZ-NIVELLES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SENEFFE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SENEFFE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SENEFFE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CHARLEROI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BOUSSU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BOUSSU</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HORNU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BOUSSU</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EUGIES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COLFONTAINE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PATURAGES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COLFONTAINE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WARQUIGNIES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COLFONTAINE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WASMES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COLFONTAINE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BLAUGIES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DOUR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ELOUGES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WIHERIES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EUGIES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FRAMERIES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EUGIES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FRAMERIES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FRAMERIES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FRAMERIES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BOUVERIE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FRAMERIES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NOIRCHAIN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FRAMERIES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PATURAGES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FRAMERIES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SARS-LA-BRUYERE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FRAMERIES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HENSIES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HENSIES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HENSIES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MONTROEUL-SUR-HAINE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HENSIES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THULIN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HENSIES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ANGRE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HONNELLES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ANGREAU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HONNELLES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HONNELLES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AUDREGNIES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HONNELLES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AUTREPPE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HONNELLES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ERQUENNES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HONNELLES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FAYT-LE-FRANC</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HONNELLES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MARCHIPONT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HONNELLES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MONTIGNIES-SUR-ROC</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HONNELLES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ONNEZIES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HONNELLES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ROISIN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HONNELLES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WIHERIES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HONNELLES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ERBAUT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JURBISE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ERBISOEUL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JURBISE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HERCHIES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JURBISE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JURBISE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JURBISE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MASNUY-SAINT-JEAN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JURBISE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MASNUY-SAINT-PIERRE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JURBISE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BAUFFE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CAMBRON-SAINT-VINCENT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LENS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LOMBISE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MONTIGNIES-LEZ-LENS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CASTEAU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CIPLY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HARMIGNIES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HARVENG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HAVRE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JEMAPPES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MAISIERES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MASNUY-SAINT-JEAN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MESVIN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NOUVELLES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SAINT-SYMPHORIEN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SPIENNES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VILLERS-SAINT-GHISLAIN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VILLE-SUR-HAINE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QUAREGNON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QUAREGNON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WASMUEL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QUAREGNON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ASQUILLIES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QUEVY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AULNOIS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QUEVY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BLAREGNIES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QUEVY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QUEVY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GENLY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QUEVY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GIVRY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QUEVY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GOEGNIES-CHAUSSEE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QUEVY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HAVAY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QUEVY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QUEVY-LE-GRAND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QUEVY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QUEVY-LE-PETIT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QUEVY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AUDREGNIES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QUIEVRAIN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BAISIEUX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QUIEVRAIN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QUIEVRAIN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QUIEVRAIN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BAUDOUR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SAINT-GHISLAIN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HAUTRAGE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SAINT-GHISLAIN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NEUFMAISON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SAINT-GHISLAIN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SAINT-GHISLAIN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SAINT-GHISLAIN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SIRAULT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SAINT-GHISLAIN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TERTRE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SAINT-GHISLAIN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VILLEROT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SAINT-GHISLAIN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BAS-WARNETON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COMINES-WARNETON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MOUSCRON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COMINES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COMINES-WARNETON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MOUSCRON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HOUTHEM</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COMINES-WARNETON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MOUSCRON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PLOEGSTEERT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COMINES-WARNETON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MOUSCRON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WARNETON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COMINES-WARNETON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MOUSCRON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DOTTIGNIES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MOUSCRON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MOUSCRON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HERSEAUX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MOUSCRON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MOUSCRON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LUINGNE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MOUSCRON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MOUSCRON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LUINGNE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MOUSCRON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MOUSCRON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MOUSCRON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MOUSCRON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MOUSCRON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BRAINE-LE-COMTE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BRAINE-LE-COMTE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HENNUYERES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BRAINE-LE-COMTE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HENRIPONT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BRAINE-LE-COMTE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PETIT-ROEULX-LEZ-BRAINE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BRAINE-LE-COMTE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RONQUIERES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BRAINE-LE-COMTE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STEENKERQUE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BRAINE-LE-COMTE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ECAUSSINES-D'ENGHIEN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ECAUSSINES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ECAUSSINES-LALAING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ECAUSSINES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MARCHE-LEZ-ECAUSSINES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ECAUSSINES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ENGHIEN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ENGHIEN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MARCQ</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ENGHIEN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PETIT-ENGHIEN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ENGHIEN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BOUSSOIT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LOUVIERE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FAMILLEUREUX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LOUVIERE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HAINE-SAINT-PAUL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LOUVIERE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HAINE-SAINT-PIERRE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LOUVIERE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HOUDENG-AIMERIES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LOUVIERE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HOUDENG-GOEGNIES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LOUVIERE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LOUVIERE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LOUVIERE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MAURAGE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LOUVIERE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SAINT-VAAST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LOUVIERE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STREPY-BRACQUEGNIES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LOUVIERE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TRIVIERES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LOUVIERE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 ROEULX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 ROEULX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MIGNAULT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 ROEULX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THIEU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 ROEULX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VILLE-SUR-HAINE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 ROEULX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BOIS-DE-LESSINES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LESSINES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DEUX-ACREN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LESSINES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GHOY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LESSINES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LESSINES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LESSINES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OGY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LESSINES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OLLIGNIES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LESSINES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PAPIGNIES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LESSINES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BASSILLY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SILLY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FOULENG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SILLY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GONDREGNIES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SILLY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GRATY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SILLY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HELLEBECQ</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SILLY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HOVES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SILLY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SILLY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SILLY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THORICOURT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SILLY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CASTEAU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CHAUSSEE-NOTRE-DAME-LOUVIGNIES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HORRUES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NAAST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NEUFVILLES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THIEUSIES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SOIGNIES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ANDERLUES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ANDERLUES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BARBENCON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LEUGNIES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LEVAL-CHAUDEVILLE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RENLIES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SOLRE-SAINT-GERY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STREE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THIRIMONT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BINCHE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BINCHE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BINCHE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BUVRINNES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BINCHE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EPINOIS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BINCHE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LEVAL-TRAHEGNIES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BINCHE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PERONNES-LEZ-BINCHE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BINCHE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RESSAIX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BINCHE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WAUDREZ</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BINCHE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BAILEUX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CHIMAY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BAILIEVRE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CHIMAY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BOURLERS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CHIMAY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CHIMAY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CHIMAY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FORGES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CHIMAY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L'ESCAILLERE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CHIMAY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LOMPRET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CHIMAY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RIEZES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CHIMAY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ROBECHIES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CHIMAY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SAINT-REMY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CHIMAY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SALLES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CHIMAY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VAULX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CHIMAY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VILLERS-LA-TOUR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CHIMAY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VIRELLES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CHIMAY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BERSILLIES-L'ABBAYE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ERQUELINNES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ERQUELINNES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ERQUELINNES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GRAND-RENG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ERQUELINNES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HANTES-WIHERIES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ERQUELINNES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MONTIGNIES-SAINT-CHRISTOPHE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ERQUELINNES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SOLRE-SUR-SAMBRE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ERQUELINNES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CROIX-LEZ-ROUVEROY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ESTINNES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ESTINNES-AU-MONT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ESTINNES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ESTINNES-AU-VAL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ESTINNES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FAUROEULX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ESTINNES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HAULCHIN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ESTINNES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PEISSANT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ESTINNES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ROUVEROY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ESTINNES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VELLEREILLE-LES-BRAYEUX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ESTINNES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VELLEREILLE-LE-SEC</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ESTINNES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BARBENCON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FROIDCHAPELLE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BOUSSU-LEZ-WALCOURT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FROIDCHAPELLE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ERPION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FROIDCHAPELLE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FROIDCHAPELLE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FROIDCHAPELLE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FROIDCHAPELLE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COUR-SUR-HEURE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HAM-SUR-HEURE-NALINNE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HAM-SUR-HEURE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HAM-SUR-HEURE-NALINNE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JAMIOULX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HAM-SUR-HEURE-NALINNE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MARBAIX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HAM-SUR-HEURE-NALINNE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NALINNES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HAM-SUR-HEURE-NALINNE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BIENNE-LEZ-HAPPART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LOBBES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LOBBES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LOBBES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MONT-SAINTE-GENEVIEVE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LOBBES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SARS-LA-BUISSIERE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LOBBES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FONTAINE-VALMONT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MERBES-LE-CHATEAU</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LABUISSIERE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MERBES-LE-CHATEAU</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MERBES-LE-CHATEAU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MERBES-LE-CHATEAU</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MERBES-SAINTE-MARIE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MERBES-LE-CHATEAU</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BEAUWELZ</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MOMIGNIES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FORGE-PHILIPPE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MOMIGNIES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MACON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MOMIGNIES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MACQUENOISE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MOMIGNIES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MOMIGNIES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MOMIGNIES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MONCEAU-IMBRECHIES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MOMIGNIES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SELOIGNES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MOMIGNIES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CARNIERES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MORLANWELZ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MONT-SAINTE-ALDEGONDE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MORLANWELZ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MORLANWELZ-MARIEMONT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MORLANWELZ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GRANDRIEU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SIVRY-RANCE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MONTBLIART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SIVRY-RANCE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RANCE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SIVRY-RANCE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SAUTIN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SIVRY-RANCE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SIVRY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SIVRY-RANCE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SOLRE-SAINT-GERY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SIVRY-RANCE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BIERCEE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BIESME-SOUS-THUIN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DONSTIENNES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GOZEE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LEERS-ET-FOSTEAU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RAGNIES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THUILLIES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THUIN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ANTOING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ANTOING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BRUYELLE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ANTOING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CALONNE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ANTOING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FONTENOY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ANTOING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MAUBRAY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ANTOING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PERONNES-LEZ-ANTOING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ANTOING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BLEHARIES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BRUNEHAUT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GUIGNIES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BRUNEHAUT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HOLLAIN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BRUNEHAUT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HOWARDRIES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BRUNEHAUT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JOLLAIN-MERLIN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BRUNEHAUT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LAPLAIGNE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BRUNEHAUT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LESDAIN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BRUNEHAUT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RONGY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BRUNEHAUT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WEZ-VELVAIN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BRUNEHAUT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CELLES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ESCANAFFLES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MOLENBAIX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POPUELLES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POTTES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VELAINES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CELLES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BAILLEUL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ESTAIMPUIS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ESTAIMBOURG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ESTAIMPUIS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ESTAIMPUIS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ESTAIMPUIS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EVREGNIES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ESTAIMPUIS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LEERS-NORD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ESTAIMPUIS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NECHIN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ESTAIMPUIS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SAINT-LEGER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ESTAIMPUIS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BLICQUY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LEUZE-EN-HAINAUT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CHAPELLE-A-OIE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LEUZE-EN-HAINAUT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CHAPELLE-A-WATTINES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LEUZE-EN-HAINAUT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GALLAIX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LEUZE-EN-HAINAUT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GRANDMETZ</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LEUZE-EN-HAINAUT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LEUZE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LEUZE-EN-HAINAUT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PIPAIX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LEUZE-EN-HAINAUT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THIEULAIN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LEUZE-EN-HAINAUT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TOURPES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LEUZE-EN-HAINAUT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WILLAUPUIS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LEUZE-EN-HAINAUT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AMOUGIES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MONT-DE-L'ENCLUS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ANSEROEUL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MONT-DE-L'ENCLUS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ORROIR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MONT-DE-L'ENCLUS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RUSSEIGNIES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MONT-DE-L'ENCLUS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ESQUELMES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PECQ</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HERINNES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PECQ</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OBIGIES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PECQ</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PECQ</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PECQ</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WARCOING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PECQ</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BAUGNIES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PERUWELZ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BON-SECOURS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PERUWELZ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BRAFFE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PERUWELZ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BRASMENIL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PERUWELZ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BURY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PERUWELZ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CALLENELLE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PERUWELZ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PERUWELZ</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PERUWELZ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ROUCOURT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PERUWELZ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WASMES-AUDEMEZ-BRIFFOEIL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PERUWELZ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WIERS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PERUWELZ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GLANERIE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RUMES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RUMES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RUMES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TAINTIGNIES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RUMES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BARRY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BECLERS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BLANDAIN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CHERCQ</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ESPLECHIN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FROIDMONT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FROYENNES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GAURAIN-RAMECROIX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HAVINNES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HERTAIN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KAIN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LAMAIN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MARQUAIN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MAULDE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MELLES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MONT-SAINT-AUBERT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MOURCOURT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ORCQ</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QUARTES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RAMEGNIES-CHIN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RUMILLIES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SAINT-MAUR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TEMPLEUVE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THIMOUGIES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VAULX-LEZ-TOURNAI</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VEZON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WARCHIN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WILLEMEAU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TOURNAI</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HAINAUT</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AMAY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AMAY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AMPSIN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AMAY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AMAY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JEHAY-BODEGNEE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AMAY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OMBRET-RAWSA</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AMAY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ANTHISNES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ANTHISNES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ELLEMELLE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ANTHISNES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ESNEUX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ANTHISNES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HODY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ANTHISNES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TAVIER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ANTHISNES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VILLERS-AUX-TOURS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ANTHISNES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BURDINNE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BURDINNE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HANNECHE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BURDINNE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LAMONTZEE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BURDINNE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MARNEFFE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BURDINNE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OTEPPE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BURDINNE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BOIS-ET-BORSU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CLAVIER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CLAVIER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CLAVIER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LES AVINS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CLAVIER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OCQUIER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CLAVIER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PAILHE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CLAVIER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TERWAGNE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CLAVIER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CLERMONT-SOUS-HUY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ENGIS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EHEIN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ENGIS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ENGIS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ENGIS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ENGIS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ENGIS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HERMALLE-SOUS-HUY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ENGIS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FERRIERES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FERRIERES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HARRE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FERRIERES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FERRIERES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VIEUXVILLE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FERRIERES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WERBOMONT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FERRIERES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XHORIS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FERRIERES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COMBLAIN-FAIRON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HAMOIR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FILOT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HAMOIR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HAMOIR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HAMOIR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COUTHUIN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LANDENNE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LAVOIR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WARET-L'EVEQUE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BEN-AHIN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STREE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TIHANGE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VIERSET-BARSE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VYLE-ET-THAROUL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MODAVE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MODAVE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OMBRET-RAWSA</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MODAVE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OUTRELOUXHE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MODAVE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STREE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MODAVE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VIERSET-BARSE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MODAVE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ABEE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NANDRIN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NANDRIN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NANDRIN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SAINT-SEVERIN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NANDRIN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VILLERS-LE-TEMPLE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NANDRIN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YERNEE-FRAINEUX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NANDRIN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ELLEMELLE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OUFFET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OUFFET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OUFFET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WARZEE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OUFFET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ABEE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TINLOT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FRAITURE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TINLOT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RAMELOT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TINLOT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SENY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TINLOT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SOHEIT-TINLOT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TINLOT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CHAPON-SERAING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VERLAINE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JEHAY-BODEGNEE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VERLAINE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SERAING-LE-CHATEAU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VERLAINE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VERLAINE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VERLAINE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FIZE-FONTAINE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VILLERS-LE-BOUILLET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VAUX-ET-BORSET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VILLERS-LE-BOUILLET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VIEUX-WALEFFE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VILLERS-LE-BOUILLET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VILLERS-LE-BOUILLET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VILLERS-LE-BOUILLET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WARNANT-DREYE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VILLERS-LE-BOUILLET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ANTHEIT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WANZE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BAS-OHA</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WANZE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COUTHUIN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WANZE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HUCCORGNE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WANZE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MOHA</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WANZE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VINALMONT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WANZE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VINALMONT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WANZE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WANZE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WANZE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HUY</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ALLEUR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AWANS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GRACE-HOLLOGNE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LONCIN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AWANS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AWANS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BIERSET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AWANS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FOOZ</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AWANS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GRACE-HOLLOGNE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AWANS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HOGNOUL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AWANS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OTHEE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AWANS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VILLERS-L'EVEQUE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AWANS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AYWAILLE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AYWAILLE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ERNONHEID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AYWAILLE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HARZE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AYWAILLE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LOUVEIGNE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AYWAILLE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LOUVEIGNE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AYWAILLE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ROUVREUX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AYWAILLE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ROUVREUX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AYWAILLE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SOUGNE-REMOUCHAMPS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AYWAILLE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BASSENGE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BASSENGE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BOIRS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BASSENGE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EBEN-EMAEL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BASSENGE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GLONS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BASSENGE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ROCLENGE-SUR-GEER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BASSENGE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SLINS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BASSENGE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WONCK</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BASSENGE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BELLAIRE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BEYNE-HEUSAY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BEYNE-HEUSAY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BEYNE-HEUSAY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FLERON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BEYNE-HEUSAY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QUEUE-DU-BOIS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BEYNE-HEUSAY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BARCHON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BLEGNY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CEREXHE-HEUSEUX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BLEGNY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EVEGNEE-TIGNEE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BLEGNY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HOUSSE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BLEGNY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MORTIER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BLEGNY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MORTIER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BLEGNY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SAINT-ANDRE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BLEGNY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SAINT-REMY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BLEGNY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SAIVE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BLEGNY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TREMBLEUR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BLEGNY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WANDRE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BLEGNY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WANDRE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BLEGNY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BEAUFAYS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CHAUDFONTAINE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CHAUDFONTAINE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CHAUDFONTAINE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CHENEE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CHAUDFONTAINE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EMBOURG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CHAUDFONTAINE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FORET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CHAUDFONTAINE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TILFF</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CHAUDFONTAINE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TILFF</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CHAUDFONTAINE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VAUX-SOUS-CHEVREMONT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CHAUDFONTAINE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ANTHISNES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COMBLAIN-AU-PONT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COMBLAIN-AU-PONT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COMBLAIN-AU-PONT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POULSEUR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COMBLAIN-AU-PONT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BERNEAU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DALHEM</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BOMBAYE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DALHEM</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DALHEM</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DALHEM</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FENEUR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DALHEM</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MORTROUX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DALHEM</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NEUFCHATEAU-LEZ-VISE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DALHEM</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SAINT-ANDRE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DALHEM</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WARSAGE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DALHEM</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DOLEMBREUX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ESNEUX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ESNEUX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ESNEUX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TILFF</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ESNEUX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AWIRS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FLEMALLE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FLEMALLE-GRANDE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FLEMALLE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FLEMALLE-HAUTE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FLEMALLE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HORION-HOZEMONT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FLEMALLE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IVOZ-RAMET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FLEMALLE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MONS-LEZ-LIEGE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FLEMALLE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FLERON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FLERON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MAGNEE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FLERON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RETINNE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FLERON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ROMSEE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FLERON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AWANS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GRACE-HOLLOGNE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BIERSET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GRACE-HOLLOGNE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FEXHE-LE-HAUT-CLOCHER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GRACE-HOLLOGNE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GRACE-HOLLOGNE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GRACE-HOLLOGNE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HORION-HOZEMONT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GRACE-HOLLOGNE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LONCIN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GRACE-HOLLOGNE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MONS-LEZ-LIEGE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GRACE-HOLLOGNE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VELROUX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GRACE-HOLLOGNE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HERSTAL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HERSTAL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LIERS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HERSTAL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MILMORT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HERSTAL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VOTTEM</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HERSTAL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ALLEUR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JUPRELLE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FEXHE-SLINS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JUPRELLE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JUPRELLE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JUPRELLE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LANTIN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JUPRELLE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LIERS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JUPRELLE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PAIFVE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JUPRELLE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SLINS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JUPRELLE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VILLERS-SAINT-SIMEON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JUPRELLE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VOROUX-LEZ-LIERS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JUPRELLE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WIHOGNE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JUPRELLE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ANGLEUR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BRESSOUX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CHENEE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EMBOURG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GLAIN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GRIVEGNEE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HERSTAL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JUPILLE-SUR-MEUSE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OUGREE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OUGREE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ROCOURT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SAINT-NICOLAS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TILFF</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TILFF</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VOROUX-LEZ-LIERS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VOTTEM</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WANDRE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EHEIN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NEUPRE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NEUVILLE-EN-CONDROZ</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NEUPRE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PLAINEVAUX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NEUPRE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ROTHEUX-RIMIERE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NEUPRE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ROTHEUX-RIMIERE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NEUPRE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SERAING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NEUPRE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CHERATTE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OUPEYE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HACCOURT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OUPEYE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HERMALLE-SOUS-ARGENTEAU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OUPEYE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HERMEE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OUPEYE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HERSTAL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OUPEYE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HEURE-LE-ROMAIN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OUPEYE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HOUTAIN-SAINT-SIMEON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OUPEYE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OUPEYE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OUPEYE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VIVEGNIS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OUPEYE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WANDRE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OUPEYE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MONTEGNEE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SAINT-NICOLAS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SAINT-NICOLAS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SAINT-NICOLAS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TILLEUR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SAINT-NICOLAS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BONCELLES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SERAING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JEMEPPE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SERAING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OUGREE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SERAING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SERAING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SERAING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AYENEUX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SOUMAGNE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CEREXHE-HEUSEUX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SOUMAGNE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EVEGNEE-TIGNEE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SOUMAGNE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MELEN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SOUMAGNE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MICHEROUX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SOUMAGNE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SOUMAGNE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SOUMAGNE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COMBLAIN-AU-PONT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SPRIMONT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DOLEMBREUX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SPRIMONT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GOMZE-ANDOUMONT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SPRIMONT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LOUVEIGNE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SPRIMONT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ROUVREUX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SPRIMONT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SPRIMONT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SPRIMONT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FORET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TROOZ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FRAIPONT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TROOZ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NESSONVAUX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TROOZ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ARGENTEAU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BOMBAYE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CHERATTE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HACCOURT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HERMALLE-SOUS-ARGENTEAU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LANAYE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LIXHE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RICHELLE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AMEL (AMBLEVE)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AMEL/AMBLEVE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HEPPENBACH</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AMEL/AMBLEVE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MEYERODE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AMEL/AMBLEVE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RECHT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AMEL/AMBLEVE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AUBEL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AUBEL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CHARNEUX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AUBEL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BAELEN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BAELEN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MEMBACH</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BAELEN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WELKENRAEDT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BAELEN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BULLINGEN (BULLANGE)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BULLINGEN-BULLANGE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MANDERFELD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BULLINGEN-BULLANGE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ROCHERATH</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BULLINGEN-BULLANGE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SCHOENBERG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BULLINGEN-BULLANGE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REULAND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BURG-REULAND</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THOMMEN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BURG-REULAND</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BUTGENBACH</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BUTGENBACH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ELSENBORN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BUTGENBACH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ANDRIMONT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DISON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DISON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DISON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EUPEN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EUPEN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KETTENIS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EUPEN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RAEREN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EUPEN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BATTICE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HERVE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BOLLAND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HERVE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CHAINEUX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HERVE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CHARNEUX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HERVE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GRAND-RECHAIN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HERVE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HERVE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HERVE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JULEMONT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HERVE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XHENDELESSE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HERVE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XHENDELESSE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HERVE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JALHAY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JALHAY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SART-LEZ-SPA</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JALHAY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HERGENRATH</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KELMIS/LA CALAMINE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KELMIS (LA CALAMINE)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KELMIS/LA CALAMINE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NEU-MORESNET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KELMIS/LA CALAMINE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ARBREFONTAINE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LIERNEUX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LIERNEUX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LIERNEUX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LIERNEUX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BILSTAIN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LIMBOURG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GOE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LIMBOURG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LIMBOURG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LIMBOURG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KETTENIS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LONTZEN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LONTZEN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LONTZEN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WALHORN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LONTZEN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BELLEVAUX-LIGNEUVILLE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MALMEDY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BEVERCE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MALMEDY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MALMEDY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MALMEDY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OLNE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OLNE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PEPINSTER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PEPINSTER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SOIRON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PEPINSTER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WEGNEZ</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PEPINSTER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GEMMENICH</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PLOMBIERES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HOMBOURG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PLOMBIERES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MONTZEN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PLOMBIERES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MORESNET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PLOMBIERES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SIPPENAEKEN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PLOMBIERES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EUPEN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RAEREN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EYNATTEN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RAEREN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HAUSET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RAEREN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RAEREN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RAEREN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WALHORN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RAEREN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CROMBACH</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SAINT-VITH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LOMMERSWEILER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SAINT-VITH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MEYERODE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SAINT-VITH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RECHT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SAINT-VITH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SANKT-VITH (SAINT-VITH)</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SAINT-VITH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SCHOENBERG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SAINT-VITH</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SART-LEZ-SPA</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SPA</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SART-LEZ-SPA</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SPA</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SPA</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SPA</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SPA</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SPA</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FRANCORCHAMPS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STAVELOT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STAVELOT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STAVELOT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CHEVRON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STOUMONT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GLEIZE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STOUMONT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LORCE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STOUMONT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RAHIER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STOUMONT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STOUMONT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STOUMONT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REID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THEUX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POLLEUR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THEUX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THEUX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CLERMONT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THIMISTER-CLERMONT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THIMISTER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THIMISTER-CLERMONT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BASSE-BODEUX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TROIS-PONTS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STAVELOT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TROIS-PONTS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TROIS-PONTS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TROIS-PONTS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ENSIVAL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HEUSY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LAMBERMONT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PETIT-RECHAIN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POLLEUR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STEMBERT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FAYMONVILLE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WAIMES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ROBERTVILLE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WAIMES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WAIMES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WAIMES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BAELEN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WELKENRAEDT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BAELEN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WELKENRAEDT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HENRI-CHAPELLE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WELKENRAEDT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WELKENRAEDT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WELKENRAEDT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VERVIERS</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BERLOZ</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BERLOZ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CORSWAREM</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BERLOZ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ROSOUX-CRENWICK</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BERLOZ</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AVENNES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BRAIVES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BRAIVES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BRAIVES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CIPLET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BRAIVES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FALLAIS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BRAIVES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FUMAL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BRAIVES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LATINNE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BRAIVES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BRAIVES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VILLE-EN-HESBAYE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BRAIVES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CRISNEE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CRISNEE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DONCEEL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DONCEEL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HANEFFE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DONCEEL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JENEFFE-EN-HESBAYE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DONCEEL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DONCEEL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AINEFFE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FAIMES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FAIMES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FAIMES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VIEMME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FAIMES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FEXHE-LE-HAUT-CLOCHER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FEXHE-LE-HAUT-CLOCHER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MOMALLE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FEXHE-LE-HAUT-CLOCHER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BOELHE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GEER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DARION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GEER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GEER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HOLLOGNE-SUR-GEER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GEER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LENS-SAINT-SERVAIS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GEER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LIGNEY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GEER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OMAL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GEER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TROGNEE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GEER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AVIN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HANNUT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GRAND-HALLET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HANNUT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HANNUT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HANNUT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MERDORP</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HANNUT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MOXHE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HANNUT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THISNES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HANNUT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TROGNEE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HANNUT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LINCENT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LINCENT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PELLAINES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LINCENT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RACOUR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LINCENT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OREYE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OREYE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HODEIGE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REMICOURT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MOMALLE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REMICOURT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POUSSET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REMICOURT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REMICOURT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REMICOURT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HERMALLE-SOUS-HUY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SAINT-GEORGES-SUR-MEU</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SAINT-GEORGES-SUR-MEUSE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SAINT-GEORGES-SUR-MEU</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ACOSSE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WASSEIGES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AMBRESIN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WASSEIGES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MEEFFE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WASSEIGES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WASSEIGES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WASSEIGES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WAREMME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LIEGE</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AUTELBAS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BONNERT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GUIRSCH</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HACHY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HEINSCH</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TOERNICH</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WOLKRANGE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ATTERT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ATTERT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NOBRESSART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ATTERT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NOTHOMB</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ATTERT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THIAUMONT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ATTERT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TONTELANGE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ATTERT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ATHUS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AUBANGE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AUBANGE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AUBANGE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HALANZY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AUBANGE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MESSANCY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AUBANGE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RACHECOURT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AUBANGE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ANLIER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MARTELANGE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MARTELANGE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MARTELANGE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HABERGY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MESSANCY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HONDELANGE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MESSANCY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MESSANCY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MESSANCY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SELANGE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MESSANCY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WOLKRANGE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MESSANCY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ARLON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LONGCHAMPS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LONGVILLY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NOVILLE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SIBRET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VILLERS-LA-BONNE-EAU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WARDIN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BERTOGNE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BERTOGNE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FLAMIERGE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BERTOGNE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LONGCHAMPS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BERTOGNE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FAUVILLERS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FAUVILLERS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HOLLANGE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FAUVILLERS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TINTANGE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FAUVILLERS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BEHO</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GOUVY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BOVIGNY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GOUVY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CHERAIN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GOUVY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LIMERLE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GOUVY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MONTLEBAN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GOUVY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HOUFFALIZE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HOUFFALIZE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MABOMPRE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HOUFFALIZE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HOUFFALIZE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NADRIN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HOUFFALIZE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TAILLES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HOUFFALIZE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TAVIGNY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HOUFFALIZE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WIBRIN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HOUFFALIZE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AMBERLOUP</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SAINTE-ODE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FLAMIERGE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SAINTE-ODE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LAVACHERIE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SAINTE-ODE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TILLET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SAINTE-ODE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HOMPRE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VAUX-SUR-SURE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JUSERET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VAUX-SUR-SURE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SIBRET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VAUX-SUR-SURE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VAUX-SUR-SURE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VAUX-SUR-SURE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ARBREFONTAINE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VIELSALM</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BEHO</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VIELSALM</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BIHAIN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VIELSALM</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GRAND-HALLEUX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VIELSALM</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LIERNEUX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VIELSALM</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PETIT-THIER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VIELSALM</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VIELSALM</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VIELSALM</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BASTOGNE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BARVAUX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DURBUY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BENDE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DURBUY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BOMAL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DURBUY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BORLON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DURBUY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DURBUY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DURBUY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GRANDHAN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DURBUY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HEYD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DURBUY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IZIER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DURBUY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SEPTON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DURBUY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TOHOGNE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DURBUY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VILLERS-SAINTE-GERTRUDE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DURBUY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WERIS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DURBUY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AMONINES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EREZEE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EREZEE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EREZEE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MORMONT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EREZEE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EREZEE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FRONVILLE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HOTTON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HAMPTEAU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HOTTON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HOTTON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HOTTON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MARENNE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HOTTON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HOTTON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BEAUSAINT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ROCHE-EN-ARDENNE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HALLEUX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ROCHE-EN-ARDENNE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HIVES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ROCHE-EN-ARDENNE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ROCHE-EN-ARDENNE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ROCHE-EN-ARDENNE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MARCOURT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ROCHE-EN-ARDENNE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ORTHO</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ROCHE-EN-ARDENNE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SAMREE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ROCHE-EN-ARDENNE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MANHAY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DOCHAMPS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MANHAY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GRANDMENIL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MANHAY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HARRE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MANHAY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MALEMPRE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MANHAY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ODEIGNE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MANHAY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VAUX-CHAVANNE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MANHAY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AYE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BAILLONVILLE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HARGIMONT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HUMAIN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MARENNE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NOISEUX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WAHA</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AMBLY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NASSOGNE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BANDE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NASSOGNE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FORRIERES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NASSOGNE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GRUNE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NASSOGNE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HARSIN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NASSOGNE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LESTERNY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NASSOGNE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MASBOURG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NASSOGNE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NASSOGNE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NASSOGNE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BEFFE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RENDEUX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HODISTER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RENDEUX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MARCOURT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RENDEUX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RENDEUX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RENDEUX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CHAMPLON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TENNEVILLE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ERNEUVILLE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TENNEVILLE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FLAMIERGE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TENNEVILLE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TENNEVILLE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TENNEVILLE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MARCHE-EN-FAMENNE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AUBY-SUR-SEMOIS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BERTRIX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BERTRIX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BERTRIX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CUGNON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BERTRIX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JEHONVILLE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BERTRIX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OFFAGNE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BERTRIX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ORGEO</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BERTRIX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BOUILLON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BELLEVAUX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BOUILLON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BOUILLON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BOUILLON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CORBION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BOUILLON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DOHAN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BOUILLON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LES HAYONS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BOUILLON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NOIREFONTAINE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BOUILLON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POUPEHAN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BOUILLON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ROCHEHAUT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BOUILLON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SENSENRUTH</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BOUILLON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UCIMONT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BOUILLON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VIVY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BOUILLON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DAVERDISSE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DAVERDISSE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GEMBES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DAVERDISSE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HAUT-FAYS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DAVERDISSE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PORCHERESSE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DAVERDISSE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HERBEUMONT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HERBEUMONT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SAINT-MEDARD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HERBEUMONT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STRAIMONT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HERBEUMONT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ANLIER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LEGLISE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ASSENOIS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LEGLISE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EBLY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LEGLISE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LEGLISE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LEGLISE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MELLIER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LEGLISE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WITRY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LEGLISE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ANLOY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LIBIN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LIBIN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LIBIN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OCHAMPS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LIBIN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REDU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LIBIN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SMUID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LIBIN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TRANSINNE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LIBIN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VILLANCE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LIBIN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LIBRAMONT-CHEVIGNY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LIBRAMONT-CHEVIGNY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LIBRAMONT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LIBRAMONT-CHEVIGNY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MOIRCY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LIBRAMONT-CHEVIGNY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RECOGNE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LIBRAMONT-CHEVIGNY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REMAGNE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LIBRAMONT-CHEVIGNY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SAINTE-MARIE-CHEVIGNY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LIBRAMONT-CHEVIGNY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SAINT-PIERRE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LIBRAMONT-CHEVIGNY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ASSENOIS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GRANDVOIR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GRAPFONTAINE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HAMIPRE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LONGLIER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TOURNAY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CARLSBOURG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PALISEUL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FAYS-LES-VENEURS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PALISEUL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PALISEUL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MAISSIN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PALISEUL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NOLLEVAUX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PALISEUL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OFFAGNE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PALISEUL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OPONT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PALISEUL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PALISEUL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PALISEUL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PALISEUL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PALISEUL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SAINT-HUBERT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AWENNE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SAINT-HUBERT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HATRIVAL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SAINT-HUBERT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LIBIN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SAINT-HUBERT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MIRWART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SAINT-HUBERT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SAINT-HUBERT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SAINT-HUBERT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SMUID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SAINT-HUBERT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VESQUEVILLE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SAINT-HUBERT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TELLIN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GRUPONT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TELLIN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RESTEIGNE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TELLIN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TELLIN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TELLIN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CHANLY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WELLIN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HALMA</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WELLIN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LOMPREZ</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WELLIN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SOHIER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WELLIN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WELLIN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WELLIN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NEUFCHATEAU</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CHINY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IZEL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JAMOIGNE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LES BULLES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SUXY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TERMES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CHINY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BUZENOL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ETALLE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CHANTEMELLE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ETALLE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ETALLE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ETALLE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SAINTE-MARIE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ETALLE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VANCE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ETALLE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VILLERS-SUR-SEMOIS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ETALLE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CHASSEPIERRE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FLORENVILLE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FLORENVILLE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FLORENVILLE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FONTENOILLE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FLORENVILLE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LACUISINE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FLORENVILLE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MUNO</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FLORENVILLE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SAINTE-CECILE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FLORENVILLE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VILLERS-DEVANT-ORVAL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FLORENVILLE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ANLIER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HABAY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HABAY-LA-NEUVE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HABAY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HABAY-LA-VIEILLE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HABAY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HACHY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HABAY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HOUDEMONT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HABAY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RULLES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HABAY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VILLERS-SUR-SEMOIS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HABAY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GEROUVILLE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MEIX-DEVANT-VIRTON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MEIX-DEVANT-VIRTON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MEIX-DEVANT-VIRTON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ROBELMONT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MEIX-DEVANT-VIRTON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SOMMETHONNE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MEIX-DEVANT-VIRTON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VILLERS-LA-LOUE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MEIX-DEVANT-VIRTON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BLEID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MUSSON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MUSSON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MUSSON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MUSSY-LA-VILLE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MUSSON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DAMPICOURT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ROUVROY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HARNONCOURT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ROUVROY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LAMORTEAU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ROUVROY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TORGNY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ROUVROY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CHATILLON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SAINT-LEGER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MEIX-LE-TIGE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SAINT-LEGER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SAINT-LEGER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SAINT-LEGER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BELLEFONTAINE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TINTIGNY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ROSSIGNOL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TINTIGNY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SAINT-VINCENT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TINTIGNY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TINTIGNY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TINTIGNY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BLEID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DAMPICOURT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ETHE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LATOUR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RUETTE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SAINT-MARD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VIRTON</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LUXEMBOURG</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ANHEE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ANHEE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ANNEVOIE-ROUILLON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ANHEE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BIOUL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ANHEE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DENEE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ANHEE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SOSOYE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ANHEE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BARONVILLE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BEAURAING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BEAURAING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BEAURAING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BEAURAING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BEAURAING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FELENNE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BEAURAING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FESCHAUX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BEAURAING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FOCANT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BEAURAING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FROIDFONTAINE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BEAURAING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HONNAY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BEAURAING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JAVINGUE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BEAURAING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MARTOUZIN-NEUVILLE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BEAURAING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PONDROME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BEAURAING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VONECHE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BEAURAING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WANCENNES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BEAURAING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WIESME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BEAURAING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WINENNE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BEAURAING</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BIEVRE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BIEVRE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GRAIDE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BIEVRE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MONCEAU-EN-ARDENNE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BIEVRE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NAOME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BIEVRE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OIZY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BIEVRE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ACHENE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CINEY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BRAIBANT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CINEY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CHEVETOGNE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CINEY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CINEY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CINEY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CONNEUX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CINEY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LEIGNON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CINEY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PESSOUX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CINEY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SERINCHAMPS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CINEY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SOVET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CINEY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ACHENE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FALMAGNE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FALMIGNOUL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FOY-NOTRE-DAME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FURFOOZ</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LISOGNE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SORINNES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THYNES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BOURSEIGNE-NEUVE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BOURSEIGNE-VIEILLE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BOURSEIGNE-VIEILLE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GEDINNE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GEDINNE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GEDINNE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HOUDREMONT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LOUETTE-SAINT-DENIS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LOUETTE-SAINT-PIERRE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LOUETTE-SAINT-PIERRE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LOUETTE-SAINT-PIERRE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lastRenderedPageBreak/>
              <w:t>MALVOISIN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PATIGNIES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RIENNE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SART-CUSTINNE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SART-CUSTINNE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VENCIMONT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WILLERZIE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GEDINNE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ACHET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HAMOIS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EMPTINNE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HAMOIS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HAMOIS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HAMOIS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MOHIVILLE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HAMOIS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NATOYE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HAMOIS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SCHALTIN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HAMOIS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SCY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HAMOIS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AGIMONT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HASTIERE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BLAIMONT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HASTIERE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HASTIERE-LAVAUX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HASTIERE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HASTIERE-PAR-DELA</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HASTIERE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HASTIERE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HERMETON-SUR-MEUSE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HASTIERE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WAULSORT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HASTIERE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BARVAUX-CONDROZ</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HAVELANGE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FLOSTOY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HAVELANGE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HAVELANGE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HAVELANGE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JENEFFE-EN-CONDROZ</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HAVELANGE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MAFFE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HAVELANGE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MEAN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HAVELANGE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MIECRET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HAVELANGE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PORCHERESSE-EN-CONDROZ</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HAVELANGE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VERLEE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HAVELANGE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CELLES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HOUYET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CIERGNON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HOUYET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CUSTINNE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HOUYET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FINNEVAUX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HOUYET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HOUYET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HOUYET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HOUYET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HULSONNIAUX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HOUYET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MESNIL-EGLISE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HOUYET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MESNIL-SAINT-BLAISE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HOUYET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WANLIN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HOUYET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ANTHEE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ONHAYE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FALAEN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ONHAYE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GERIN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ONHAYE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ONHAYE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ONHAYE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SERVILLE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ONHAYE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SOMMIERE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ONHAYE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WEILLEN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ONHAYE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AVE-ET-AUFFE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ROCHEFORT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BUISSONVILLE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ROCHEFORT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EPRAVE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ROCHEFORT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HAN-SUR-LESSE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ROCHEFORT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HUMAIN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ROCHEFORT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JEMELLE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ROCHEFORT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LAVAUX-SAINTE-ANNE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ROCHEFORT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LESSIVE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ROCHEFORT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MONT-GAUTHIER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ROCHEFORT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RESTEIGNE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ROCHEFORT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ROCHEFORT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ROCHEFORT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VILLERS-SUR-LESSE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ROCHEFORT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WAVREILLE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ROCHEFORT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BAILLONVILLE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SOMME-LEUZE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BONSIN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SOMME-LEUZE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GRANDHAN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SOMME-LEUZE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HEURE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SOMME-LEUZE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HOGNE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SOMME-LEUZE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MAFFE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SOMME-LEUZE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NETTINNE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SOMME-LEUZE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NOISEUX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SOMME-LEUZE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SINSIN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SOMME-LEUZE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SOMME-LEUZE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SOMME-LEUZE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WAILLET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SOMME-LEUZE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VRESSE-SUR-SEMOIS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BOHAN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VRESSE-SUR-SEMOIS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LOUETTE-SAINT-DENIS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VRESSE-SUR-SEMOIS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NAFRAITURE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VRESSE-SUR-SEMOIS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ORCHIMONT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VRESSE-SUR-SEMOIS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SUGNY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VRESSE-SUR-SEMOIS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VRESSE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VRESSE-SUR-SEMOIS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VRESSE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VRESSE-SUR-SEMOIS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DORINNE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YVOIR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DURNAL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YVOIR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GODINNE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YVOIR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PURNODE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YVOIR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SPONTIN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YVOIR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YVOIR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YVOIR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DINANT</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ANDENNE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ANDENNE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BONNEVILLE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ANDENNE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COUTISSE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ANDENNE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HERON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ANDENNE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LANDENNE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ANDENNE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MAIZERET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ANDENNE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NAMECHE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ANDENNE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SCLAYN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ANDENNE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SEILLES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ANDENNE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ANDENNE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VEZIN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ANDENNE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ASSESSE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ASSESSE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COURRIERE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ASSESSE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CRUPET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ASSESSE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ASSESSE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MAILLEN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ASSESSE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SART-BERNARD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ASSESSE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SORINNE-LA-LONGUE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ASSESSE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AISCHE-EN-REFAIL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EGHEZEE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BOLINNE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EGHEZEE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BONEFFE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EGHEZEE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BRANCHON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EGHEZEE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DHUY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EGHEZEE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EGHEZEE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EGHEZEE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HANRET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EGHEZEE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LEUZE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EGHEZEE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LIERNU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EGHEZEE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LONGCHAMPS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EGHEZEE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MEHAIGNE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EGHEZEE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NOVILLE-SUR-MEHAIGNE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EGHEZEE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SAINT-GERMAIN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EGHEZEE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TAVIERS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EGHEZEE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UPIGNY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EGHEZEE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WARET-LA-CHAUSSEE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EGHEZEE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BIERWART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FERNELMONT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CORTIL-WODON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FERNELMONT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FORVILLE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FERNELMONT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FRANC-WARET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FERNELMONT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HEMPTINNE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FERNELMONT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HINGEON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FERNELMONT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MARCHOVELETTE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FERNELMONT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NOVILLE-LES-BOIS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FERNELMONT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PONTILLAS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FERNELMONT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TILLIER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FERNELMONT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FLOREFFE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FLOREFFE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FLORIFFOUX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FLOREFFE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FRANIERE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FLOREFFE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SOYE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FLOREFFE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AISEMONT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FOSSES-LA-VILLE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FOSSES-LA-VILLE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FOSSES-LA-VILLE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 ROUX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FOSSES-LA-VILLE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METTET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FOSSES-LA-VILLE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SART-EUSTACHE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FOSSES-LA-VILLE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SART-SAINT-LAURENT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FOSSES-LA-VILLE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VITRIVAL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FOSSES-LA-VILLE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AISCHE-EN-REFAIL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GEMBLOUX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BEUZET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GEMBLOUX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BOSSIERE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GEMBLOUX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BOTHEY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GEMBLOUX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CORROY-LE-CHATEAU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GEMBLOUX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GEMBLOUX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GEMBLOUX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GRAND-LEEZ</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GEMBLOUX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ISNES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GEMBLOUX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MAZY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GEMBLOUX</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FAULX-LES-TOMBES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GESVES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GESVES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GESVES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HALTINNE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GESVES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MOZET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GESVES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SOREE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GESVES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BALATRE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JEMEPPE-SUR-SAMBRE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HAM-SUR-SAMBRE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JEMEPPE-SUR-SAMBRE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JEMEPPE-SUR-SAMBRE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JEMEPPE-SUR-SAMBRE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MORNIMONT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JEMEPPE-SUR-SAMBRE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MOUSTIER-SUR-SAMBRE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JEMEPPE-SUR-SAMBRE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ONOZ</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JEMEPPE-SUR-SAMBRE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SAINT-MARTIN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JEMEPPE-SUR-SAMBRE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SPY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JEMEPPE-SUR-SAMBRE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BOVESSE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BRUYERE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EMINES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BRUYERE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BRUYERE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RHISNES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BRUYERE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SAINT-DENIS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BRUYERE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VILLERS-LEZ-HEEST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BRUYERE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WARISOULX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 BRUYERE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BIESME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METTET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BIESMEREE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METTET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ERMETON-SUR-BIERT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METTET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FURNAUX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METTET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GRAUX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METTET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METTET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METTET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ORET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METTET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SAINT-GERARD</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METTET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STAVE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METTET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BEEZ</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BELGRADE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BONINNE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BOUGE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CHAMPION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COGNELEE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DAUSSOULX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DAVE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ERPENT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FLAWINNE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GELBRESSEE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JAMBES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LIVES-SUR-MEUSE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LOYERS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MALONNE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MARCHE-LES-DAMES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NANINNE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RHISNES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SAINT-MARC</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SAINT-SERVAIS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SUARLEE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TEMPLOUX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VEDRIN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WEPION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WIERDE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EVELETTE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OHEY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GOESNES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OHEY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HAILLOT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OHEY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JALLET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OHEY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OHEY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OHEY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PERWEZ-LEZ-HAILLOT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OHEY</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ARBRE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PROFONDEVILLE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BOIS-DE-VILLERS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PROFONDEVILLE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FLOREFFE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PROFONDEVILLE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LESVE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PROFONDEVILLE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LUSTIN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PROFONDEVILLE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PROFONDEVILLE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PROFONDEVILLE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RIVIERE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PROFONDEVILLE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ARSIMONT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SAMBREVILLE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AUVELAIS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SAMBREVILLE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BOIGNEE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SAMBREVILLE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FALISOLLE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SAMBREVILLE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KEUMIEE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SAMBREVILLE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KEUMIEE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SAMBREVILLE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MOIGNELEE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SAMBREVILLE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TAMINES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SAMBREVILLE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VELAINE-SUR-SAMBRE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SAMBREVILLE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BOIGNEE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SOMBREFFE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KEUMIEE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SOMBREFFE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LIGNY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SOMBREFFE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SOMBREFFE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SOMBREFFE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TONGRINNE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SOMBREFFE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VELAINE-SUR-SAMBRE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SOMBREFFE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CERFONTAINE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CERFONTAINE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DAUSSOIS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CERFONTAINE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SENZEILLE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CERFONTAINE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SILENRIEUX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CERFONTAINE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SOUMOY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CERFONTAINE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VILLERS-DEUX-EGLISES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CERFONTAINE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AUBLAIN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COUVIN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BOUSSU-EN-FAGNE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COUVIN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BRULY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COUVIN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BRULY-DE-PESCHE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COUVIN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COUVIN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COUVIN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CUL-DES-SARTS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COUVIN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DAILLY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COUVIN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FRASNES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COUVIN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GONRIEUX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COUVIN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MARIEMBOURG</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COUVIN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PESCHE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COUVIN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PETIGNY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COUVIN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PETITE-CHAPELLE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COUVIN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PRESGAUX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COUVIN</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DOISCHE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DOISCHE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GIMNEE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DOISCHE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GOCHENEE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DOISCHE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MATAGNE-LA-GRANDE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DOISCHE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MATAGNE-LA-PETITE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DOISCHE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NIVERLEE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DOISCHE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ROMEREE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DOISCHE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SOULME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DOISCHE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VAUCELLES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DOISCHE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VODELEE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DOISCHE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CORENNE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FLAVION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FLORENNES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HANZINELLE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HANZINNE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HEMPTINNE-LEZ-FLORENNES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MORIALME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MORVILLE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ORET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ROSEE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SAINT-AUBIN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THY-LE-BAUDUIN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FLORENNES</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DOURBES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FAGNOLLE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FRANCHIMONT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JAMAGNE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JAMIOLLE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MERLEMONT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MERLEMONT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NEUVILLE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OMEZEE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ROLY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ROMEDENNE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SAMART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SART-EN-FAGNE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SAUTOUR</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SURICE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SURICE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VILLERS-EN-FAGNE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VILLERS-LE-GAMBON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VODECEE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DOURBES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VIROINVAL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LE MESNIL</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VIROINVAL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MAZEE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VIROINVAL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NISMES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VIROINVAL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OIGNIES-EN-THIERACHE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VIROINVAL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OLLOY-SUR-VIROIN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VIROINVAL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val="de-DE"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TREIGNES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VIROINVAL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VIERVES-SUR-VIROIN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VIROINVAL</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BERZEE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CASTILLON</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CHASTRES</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CLERMONT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FONTENELLE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FF0000"/>
                <w:sz w:val="16"/>
                <w:szCs w:val="16"/>
                <w:lang w:eastAsia="fr-BE"/>
              </w:rPr>
            </w:pPr>
            <w:r w:rsidRPr="00540972">
              <w:rPr>
                <w:color w:val="FF0000"/>
                <w:sz w:val="16"/>
                <w:szCs w:val="16"/>
                <w:lang w:val="de-DE" w:eastAsia="fr-BE"/>
              </w:rPr>
              <w:t>Non</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FRAIRE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GOURDINNE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LANEFFE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PRY</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ROGNEE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SILENRIEUX</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SOMZEE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TARCIENNE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THY-LE-CHATEAU</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VOGENEE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WALCOURT</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r w:rsidR="00540972" w:rsidRPr="00540972" w:rsidTr="007069C1">
        <w:trPr>
          <w:trHeight w:val="315"/>
        </w:trPr>
        <w:tc>
          <w:tcPr>
            <w:tcW w:w="3261" w:type="dxa"/>
            <w:tcBorders>
              <w:top w:val="nil"/>
              <w:left w:val="single" w:sz="8" w:space="0" w:color="auto"/>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YVES-GOMEZEE</w:t>
            </w:r>
          </w:p>
        </w:tc>
        <w:tc>
          <w:tcPr>
            <w:tcW w:w="2426"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WALCOURT</w:t>
            </w:r>
          </w:p>
        </w:tc>
        <w:tc>
          <w:tcPr>
            <w:tcW w:w="1880"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PHILIPPEVILLE</w:t>
            </w:r>
          </w:p>
        </w:tc>
        <w:tc>
          <w:tcPr>
            <w:tcW w:w="1423" w:type="dxa"/>
            <w:tcBorders>
              <w:top w:val="nil"/>
              <w:left w:val="nil"/>
              <w:bottom w:val="single" w:sz="8" w:space="0" w:color="auto"/>
              <w:right w:val="single" w:sz="8" w:space="0" w:color="auto"/>
            </w:tcBorders>
            <w:shd w:val="clear" w:color="auto" w:fill="auto"/>
            <w:noWrap/>
            <w:vAlign w:val="bottom"/>
            <w:hideMark/>
          </w:tcPr>
          <w:p w:rsidR="00540972" w:rsidRPr="00540972" w:rsidRDefault="00540972" w:rsidP="00540972">
            <w:pPr>
              <w:rPr>
                <w:color w:val="000000"/>
                <w:sz w:val="16"/>
                <w:szCs w:val="16"/>
                <w:lang w:eastAsia="fr-BE"/>
              </w:rPr>
            </w:pPr>
            <w:r w:rsidRPr="00540972">
              <w:rPr>
                <w:color w:val="000000"/>
                <w:sz w:val="16"/>
                <w:szCs w:val="16"/>
                <w:lang w:val="de-DE" w:eastAsia="fr-BE"/>
              </w:rPr>
              <w:t>NAMUR</w:t>
            </w:r>
          </w:p>
        </w:tc>
        <w:tc>
          <w:tcPr>
            <w:tcW w:w="1571" w:type="dxa"/>
            <w:tcBorders>
              <w:top w:val="nil"/>
              <w:left w:val="nil"/>
              <w:bottom w:val="single" w:sz="8" w:space="0" w:color="auto"/>
              <w:right w:val="single" w:sz="8" w:space="0" w:color="auto"/>
            </w:tcBorders>
            <w:shd w:val="clear" w:color="auto" w:fill="auto"/>
            <w:noWrap/>
            <w:hideMark/>
          </w:tcPr>
          <w:p w:rsidR="00540972" w:rsidRPr="00540972" w:rsidRDefault="00540972" w:rsidP="00540972">
            <w:pPr>
              <w:rPr>
                <w:color w:val="00B050"/>
                <w:sz w:val="16"/>
                <w:szCs w:val="16"/>
                <w:lang w:eastAsia="fr-BE"/>
              </w:rPr>
            </w:pPr>
            <w:r w:rsidRPr="00540972">
              <w:rPr>
                <w:color w:val="00B050"/>
                <w:sz w:val="16"/>
                <w:szCs w:val="16"/>
                <w:lang w:eastAsia="fr-BE"/>
              </w:rPr>
              <w:t>Oui</w:t>
            </w:r>
          </w:p>
        </w:tc>
      </w:tr>
    </w:tbl>
    <w:p w:rsidR="00540972" w:rsidRDefault="00540972">
      <w:pPr>
        <w:rPr>
          <w:sz w:val="24"/>
        </w:rPr>
      </w:pPr>
      <w:r>
        <w:rPr>
          <w:sz w:val="24"/>
        </w:rPr>
        <w:br w:type="page"/>
      </w:r>
    </w:p>
    <w:p w:rsidR="007C0377" w:rsidRPr="007069C1" w:rsidRDefault="007C0377" w:rsidP="007C0377">
      <w:pPr>
        <w:pStyle w:val="Titre2"/>
        <w:numPr>
          <w:ilvl w:val="0"/>
          <w:numId w:val="0"/>
        </w:numPr>
        <w:pBdr>
          <w:bottom w:val="single" w:sz="4" w:space="5" w:color="auto"/>
        </w:pBdr>
        <w:ind w:right="-1134"/>
        <w:jc w:val="left"/>
        <w:rPr>
          <w:rFonts w:ascii="Verdana" w:hAnsi="Verdana"/>
          <w:sz w:val="20"/>
          <w:szCs w:val="20"/>
        </w:rPr>
      </w:pPr>
      <w:bookmarkStart w:id="43" w:name="_Toc379539003"/>
      <w:r w:rsidRPr="007069C1">
        <w:rPr>
          <w:rFonts w:ascii="Verdana" w:hAnsi="Verdana"/>
          <w:sz w:val="20"/>
          <w:szCs w:val="20"/>
        </w:rPr>
        <w:t>Annexe 2</w:t>
      </w:r>
      <w:r w:rsidR="007069C1">
        <w:rPr>
          <w:rFonts w:ascii="Verdana" w:hAnsi="Verdana"/>
          <w:sz w:val="20"/>
          <w:szCs w:val="20"/>
        </w:rPr>
        <w:t xml:space="preserve"> </w:t>
      </w:r>
      <w:r w:rsidRPr="007069C1">
        <w:rPr>
          <w:rFonts w:ascii="Verdana" w:hAnsi="Verdana"/>
          <w:sz w:val="20"/>
          <w:szCs w:val="20"/>
        </w:rPr>
        <w:t>:</w:t>
      </w:r>
      <w:r w:rsidR="007069C1">
        <w:rPr>
          <w:rFonts w:ascii="Verdana" w:hAnsi="Verdana"/>
          <w:sz w:val="20"/>
          <w:szCs w:val="20"/>
        </w:rPr>
        <w:t xml:space="preserve"> Zones de baignade et zones d’amont</w:t>
      </w:r>
      <w:bookmarkEnd w:id="43"/>
    </w:p>
    <w:p w:rsidR="00417114" w:rsidRDefault="00417114" w:rsidP="007069C1">
      <w:pPr>
        <w:pStyle w:val="justifie"/>
        <w:numPr>
          <w:ilvl w:val="0"/>
          <w:numId w:val="35"/>
        </w:numPr>
        <w:rPr>
          <w:rFonts w:ascii="Verdana" w:hAnsi="Verdana"/>
          <w:b/>
          <w:bCs/>
          <w:color w:val="000000"/>
          <w:sz w:val="20"/>
          <w:szCs w:val="20"/>
          <w:u w:val="single"/>
          <w:lang w:val="fr-FR"/>
        </w:rPr>
      </w:pPr>
      <w:r w:rsidRPr="007069C1">
        <w:rPr>
          <w:rFonts w:ascii="Verdana" w:hAnsi="Verdana"/>
          <w:b/>
          <w:bCs/>
          <w:color w:val="000000"/>
          <w:sz w:val="20"/>
          <w:szCs w:val="20"/>
          <w:u w:val="single"/>
          <w:lang w:val="fr-FR"/>
        </w:rPr>
        <w:t>Zones de baignade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 Le lac de Bütgenbach à Bütgenbach et Bullingen alimenté par la Warche, au droit de la plage aménagée (Sous-bassin de l'Amblève);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2. Le lac de Robertville à Waimes, alimenté par la Warche, au droit de la plage aménagée (Sous-bassin de l'Amblève);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3. La zone de baignade des étangs de Recht à Saint-Vith, alimentés par le ruisseau de Recht, au droit du ponton, sur une largeur de 50 mètres (Sous-bassin de l'Amblève);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4. La zone de baignade de Coo, dans l'Amblève à Stavelot, en rive gauche, sur une distance de 100 mètres à compter à partir de 20 mètres en aval de la cascade de Coo (Sous-bassin de l'Amblève);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5. La zone de baignade de Nonceveux, dans l'Amblève à Aywaille, en rive gauche, tout au long du camping Les Roseaux (Sous-bassin de l'Amblève);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6. La zone de baignade de Renipont à Lasne, alimentée par des sources, au droit de la plage aménagée (Sous-bassin de la Dyle-Gette);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7. La zone de baignade de Belvaux, dans la Lesse à Rochefort, en rive droite, au droit de l'accès à l'eau située 80 mètres en amont de la tête d'amont du pont de Belvaux (Sous-bassin de la Lesse)*;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8. La zone de baignade de Houyet, dans la Lesse à Houyet, en rive gauche, au droit de la plaine de jeux, située sur une distance de 50 mètres en amont de la confluence avec le ruisseau de l'Ileau (Sous-bassin de la Lesse);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9. La zone de baignade de Hulsonniaux, dans la Lesse à Houyet, en rive gauche, tout au long du débarcadère de kayaks en amont de la tête d'amont du Pont-gare de Gendron-Celles (Sous-bassin de la Lesse);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10. La zone de baignade d'Anseremme, dans la Lesse à Dinant, en rive gauche, sur 50 mètres en amont du barrage situé à hauteur du camping Villatoile (Sous-bassin de la Lesse)*;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11. La zone de baignade de Ouren, dans l'Our à Burg-Reuland, en rive droite, face au camping International, sur une distance de 100 mètres en amont de la tête d'amont du pont de Ouren, (sous-bassin de la Moselle)*;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12. Le lac de Chérapont à Gouvy, au droit de la plage aménagée (Sous-bassin de l'Ourthe);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13. La zone de baignade de Maboge dans l'Ourthe à La Roche-en-Ardenne, en rive gauche, au droit du chalet du syndicat d'initiative situé 350 mètres en amont de la tête d'amont du pont de Maboge (Sous-bassin de l'Ourthe);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14. La zone de baignade de Hotton, dans l'Ourthe à Hotton, en rive gauche, face à l'église, depuis la tête d'aval du pont de Hotton jusqu'au barrage (Sous-bassin de l'Ourthe);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15. La zone de baignade de Noiseux, dans l'Ourthe à Somme-Leuze, en rive droite, au pont de Noiseux, depuis la tête d'aval du pont, tout au long du perré (Sous-bassin de l'Ourthe);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16. L'étang de Claire-Fontaine à Chapelle-lez-Herlaimont, au droit de la plage aménagée (Sous-bassin de la Sambre);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17. Le lac de Bambois à Fosses-la-Ville, au droit de la plage aménagée (Sous-bassin de la Sambre);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18. Le lac du Ry jaune à Cerfontaine, au droit de l'ancienne plage aménagée (Sous-bassin de la Sambre);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19. La zone de baignade du lac de Féronval à Froidchapelle, au lieu-dit Boussu-Plage, au droit de la plage aménagée (Sous-bassin de la Sambre);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[19bis. Le Lac de Falemprise, à Cerfontaine, au centre récréatif, au droit de la plage aménagée (sous-bassin de la Sambre);] [A.G.W. 29.06.2006]</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[19ter. Le Lac de la Platte Taille, à Cerfontaine, au centre récréatif, au droit de la plage aménagée (sous-bassin de la Sambre);] [A.G.W. 14.03.2008]</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20. L'étang de Rabais à Virton, au droit du ponton (Sous-bassin de la Semois-Chiers);</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21. La zone de baignade de Chiny dans la Semois, en rive droite, à la plage de Chiny, située entre la tête d'amont du pont de Saint-Nicolas et la confluence du ruisseau de la Foulerie (sous-bassin de la Semois-Chiers);</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22. La zone de baignade de Lacuisine dans la Semois à Florenville, en rive droite, au droit de la plaine de jeux de Lacuisine, tout au long du perré (Sous-bassin de la Semois-Chiers);</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23. La zone de baignade de Herbeumont dans la Semois à Herbeumont, en rive droite, le long du perré situé 200 mètres en amont du barrage, en bordure de la promenade P. Perrin (Sous-bassin de la Semois-Chiers);</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24. La zone de baignade de Bouillon au Pont de France dans la Semois à Bouillon, en rive gauche, de l'amont du barrage jusqu'à la ruelle des Bains (Sous-bassin de la Semois-Chiers);</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25. La zone de baignade de Bouillon au Pont de la Poulie dans la Semois à Bouillon, en rive droite, sur une distance de 200 mètres en aval de la tête d'aval du pont de la Poulie (Sous-bassin de la Semois-Chiers);</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26. La zone de baignade de Alle-sur-Semois dans la Semois à Vresse-sur-Semois, en rive gauche, au droit de la plage aménagée, face au centre récréatif de Récréalle (Sous-bassin de la Semois-Chiers);</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27. La zone de baignade Vresse-sur-Semois dans la Semois à Vresse-sur-Semois, en rive droite, depuis la confluence du ruisseau du Rux au Moulin, tout au long du perré (Sous-bassin de la Semois-Chiers);</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28. La zone de baignade du lac de Neufchâteau à Neufchâteau, au droit du ponton (Sous-bassin de la Semois-Chiers);</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29. L'étang du centre sportif à Libramont, au droit de la plage aménagée (Sous-bassin de la Semois-Chiers);</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30. L'étang du centre sportif à Saint-Léger, au droit du ponton (Sous-bassin de la Semois-Chiers);</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31. La zone de baignade de Royompré, dans la Hoëgne à Jalhay, en rive gauche, à hauteur du gué du village de Royompré (Sous-bassin de la Vesdre)*;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32. Le Grand Large à Péronnes, sur le canal Nimy - Blaton - Péronnes, au droit des pontons du centre ADEPS (sous-bassin de l'Escaut);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33. Le Grand Large à Nimy, sur le canal Nimy - Blaton - Péronnes, au droit des pontons du centre ADEPS (sous-bassin de la Haine);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34. La zone de baignade de La Marlette à Seneffe, sur le canal Charleroi - Bruxelles au niveau de la branche de Bellecourt, au droit des pontons du centre ADEPS "La Marlette" (sous-bassin de la Senne).</w:t>
      </w:r>
    </w:p>
    <w:p w:rsidR="00417114" w:rsidRPr="007069C1" w:rsidRDefault="00417114" w:rsidP="00417114">
      <w:pPr>
        <w:pStyle w:val="justifie"/>
        <w:rPr>
          <w:rFonts w:ascii="Verdana" w:hAnsi="Verdana"/>
          <w:bCs/>
          <w:color w:val="000000"/>
          <w:sz w:val="20"/>
          <w:szCs w:val="20"/>
          <w:lang w:val="fr-FR"/>
        </w:rPr>
      </w:pPr>
      <w:r w:rsidRPr="007069C1">
        <w:rPr>
          <w:rStyle w:val="lev"/>
          <w:rFonts w:ascii="Verdana" w:hAnsi="Verdana"/>
          <w:b w:val="0"/>
          <w:color w:val="000000"/>
          <w:sz w:val="20"/>
          <w:szCs w:val="20"/>
          <w:lang w:val="fr-FR"/>
        </w:rPr>
        <w:t>[</w:t>
      </w:r>
      <w:r w:rsidRPr="007069C1">
        <w:rPr>
          <w:rFonts w:ascii="Verdana" w:hAnsi="Verdana"/>
          <w:bCs/>
          <w:color w:val="000000"/>
          <w:sz w:val="20"/>
          <w:szCs w:val="20"/>
          <w:lang w:val="fr-FR"/>
        </w:rPr>
        <w:t>35. La zone de baignade au pont de Membre, à Vresse-sur-Semois, en rive droite de la Semois, depuis le pont de Membre jusqu'à 40 mètres en aval.</w:t>
      </w:r>
      <w:r w:rsidRPr="007069C1">
        <w:rPr>
          <w:rStyle w:val="lev"/>
          <w:rFonts w:ascii="Verdana" w:hAnsi="Verdana"/>
          <w:b w:val="0"/>
          <w:color w:val="000000"/>
          <w:sz w:val="20"/>
          <w:szCs w:val="20"/>
          <w:lang w:val="fr-FR"/>
        </w:rPr>
        <w:t>] [A.G.W. 12.07.2012]</w:t>
      </w:r>
    </w:p>
    <w:p w:rsidR="00417114" w:rsidRPr="007069C1" w:rsidRDefault="00417114" w:rsidP="007069C1">
      <w:pPr>
        <w:pStyle w:val="justifie"/>
        <w:ind w:left="720"/>
        <w:rPr>
          <w:rFonts w:ascii="Verdana" w:hAnsi="Verdana"/>
          <w:b/>
          <w:bCs/>
          <w:color w:val="000000"/>
          <w:sz w:val="20"/>
          <w:szCs w:val="20"/>
          <w:u w:val="single"/>
          <w:lang w:val="fr-FR"/>
        </w:rPr>
      </w:pPr>
      <w:r w:rsidRPr="007069C1">
        <w:rPr>
          <w:rFonts w:ascii="Verdana" w:hAnsi="Verdana"/>
          <w:b/>
          <w:bCs/>
          <w:color w:val="000000"/>
          <w:sz w:val="20"/>
          <w:szCs w:val="20"/>
          <w:u w:val="single"/>
          <w:lang w:val="fr-FR"/>
        </w:rPr>
        <w:t>b) Zones amont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 - La Warche (cours d'eau n° 10000) et ses affluents (Sous-bassin de l'Amblève), de la zone de baignade du lac de Bütgenbach à Bütgenbach à la confluence du ruisseau le Tiefenbach (cours d'eau n° 10040);</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La Holzwarche (cours d'eau n° 10028) et ses affluents, depuis sa confluence avec la Warche jusqu'à la confluence du ruisseau de Katzenbach (cours d'eau n° 10031) et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La Schwarzenbach (cours d'eau n° 10038) et ses affluents, de sa confluence avec la Warche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2. - La Warche (cours d'eau n° 10000) et ses affluents (Sous-bassin de l'Amblève), du lac de Robertville, à Waimes à la zone de baignade du lac de Bütgenbach à Bütgenbach;</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Quarreux (cours d'eau n° 10018) et ses affluents, de sa confluence avec la Warche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Baumbach (cours d'eau n° 10019) et ses affluents, de sa confluence avec la Warche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Breitenbach (cours d'eau n° 10020) et ses affluents, de sa confluence avec la Warche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Sosterbach (cours d'eau n° 10021) et ses affluents, de sa confluence avec la Warche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numéro 10022 et ses affluents, de sa confluence avec la Warche à son point d'origine et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Konigsbach (cours d'eau n° 10023) et ses affluents, de sa confluence avec la Warche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3.* - Le ruisseau non classé alimentant l'étang de Recht et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Recht (cours d'eau n° 6059) et ses affluents, (Sous-bassin de l'Amblève) de leur point d'origine à la zone de baignade des étangs de Recht à Saint-Vith;</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4. - L'Amblève (cours d'eau n° 6000) et ses affluents (Sous-bassin de l'Amblève) de la zone de baignade de Coo à Stavelot, à la confluence du ruisseau de L'Eau Rouge (cours d'eau n° 6049);</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la Salm (cours d'eau n° 9000) et ses affluents depuis sa confluence avec l'Amblève, à la confluence du ruisseau de Mont le Soye (cours d'eau n° 9014);</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Bodeux (cours d'eau n° 9001) et ses affluents depuis sa confluence avec le ruisseau de la Salm à la confluence du ruisseau du Ris de Me (cours d'eau n° 9002);</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la Venne (cours d'eau n° 9012) et ses affluents de sa confluence avec la Salm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Parfondruy (cours d'eau n° 6062) et ses affluents de sa confluence avec l'Amblève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Bouen (cours d'eau n° 6044) et ses affluents de sa confluence avec l'Amblève à la confluence du ruisseau Ry du Chêne (cours d'eau n° 6046) et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Margeruy (cours d'eau n° 6047) et ses affluents de sa confluence avec l'Amblève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5. - L'Amblève (cours d'eau n° 6000) et ses affluents (Sous-bassin de l'Amblève) de la zone de baignade de Nonceveux à Aywaille à la confluence de La Lienne (cours d'eau n° 7000);</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Hornay (cours d'eau n° 6019) aussi dénommé le Ninglinspo et ses affluents de sa confluence avec l'Amblève à leur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le Chefna (cours d'eau n° 6023) et ses affluents de sa confluence avec l'Amblève à la confluence du ruisseau du Fond de Bablette (cours d'eau n° 6061);</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du Bois de Lorcé (cours d'eau n° 6024) aussi dénommé de la Belle Foxhalle d'Aywaille et ses affluents de sa confluence avec l'Amblève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Fagne Naze (cours d'eau n° 6025) et ses affluents de sa confluence avec l'Amblève à son point d'origine et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d'Aze (cours d'eau n° 6026) sur une distance de 1 kilomètre depuis sa confluence avec l'Amblève;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6.*- La Lesse (cours d'eau n° 13000) et ses affluents (Sous-bassin de la Lesse) de la zone de baignade de Belvaux à Rochefort à la confluence du ruisseau de Glands (Gare de Redu) (cours d'eau n° 13114) et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les ruisseaux de Nanry (cours d'eau n° 13092) et ses affluents, du Village (cours d'eau n° 13093) et ses affluents, d'Halma (cours d'eau n° 13142) et ses affluents et de Parfondeveaux (cours d'eau n° 13143) et ses affluents depuis leur confluence avec la Lesse à leur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7.* - La Lesse (cours d'eau n° 13000) et ses affluents (Sous-bassin de la Lesse) de la zone de baignade de Houyet à la confluence du Biran (cours d'eau n° 13035);</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L'Ileau (cours d'eau n° 13029) depuis sa confluence avec la Lesse jusqu'au dernier pont aval du chemin de fer;</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des Fosses de Hour (cours d'eau n° 13032) et ses affluents de sa confluence avec la Lesse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Godelet (cours d'eau n° 13033) et ses affluents de sa confluence avec le ruisseau des Fosses de Hour à son point d'origine et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d'Havenne (cours d'eau n° 13004) depuis sa confluence avec la Lesse jusqu'à la route de Hour;</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8. - La Lesse (cours d'eau n° 13000) et ses affluents (Sous-bassin de la Lesse) de la zone de baignade de Hulsonniaux à Houyet à la zone de baignade de Houyet;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des Forges (cours d'eau n° 13005) aussi dénommé ruisseau de la Fontaine Saint-Hadelin ou de Conneux et ses affluents depuis sa confluence avec la Lesse jusqu'à l'amont du village de Celles;</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les ruisseaux sans nom 13007 et 13006 de leur confluence avec le ruisseau des Forges à leur point d'origine et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Hulsonniaux (non classé) de sa confluence avec la Lesse à sa source;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l'Ywenne (cours d'eau n° 13014) et ses affluents depuis sa confluence avec la Lesse à la confluence avec le ruisseau sans nom 13015;</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9.* - La Lesse (cours d'eau n° 13000) et ses affluents (Sous-bassin de la Lesse) de la zone de baignade d'Anseremme à Dinant à la zone de baignade de Hulsonniaux à Houyet et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dit Fossé de Chavia (cours d'eau n° 13001) et ses affluents de sa confluence avec la Lesse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10.* - L'Our (cours d'eau n° 13032) et ses affluents (Sous-bassin de la Moselle) de la zone de baignade de Ouren à Burg-Reuland à la confluence du ruisseau de l'Ulf (cours d'eau n° 13039) et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Seisbach (cours d'eau n° 13035) et le Schiebach (cours d'eau n° 13036) et ses affluents de leur confluence avec l'Our à leur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11.* - L'Ourthe (cours d'eau n° 12000) et ses affluents (Sous-bassin de l'Ourthe) du barrage de Nisramont jusqu'à la zone de baignade de Maboge à La Roche-en-Ardenne;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12. - L'Ourthe (cours d'eau n° 12000) et ses affluents (Sous-bassin de l'Ourthe) de la zone de baignade de Hotton à la confluence du ruisseau des Quartes (cours d'eau n° 12159);</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la Gauche (cours d'eau n° 12130) et ses affluents de sa confluence avec l'Ourthe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Pouhon (cours d'eau n° 12346) et ses affluents de sa confluence avec le ruisseau de la Gauche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Fassole (cours d'eau n° 12347) et ses affluents de sa confluence avec le ruisseau de Pouhon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Woizin (cours d'eau n° 12345) sur une distance de 1 000 mètres depuis sa confluence avec le ruisseau de Pouhon;</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La Lisbelle (cours d'eau n° 12132) et ses affluents de sa confluence avec l'Ourthe à la confluence avec le ruisseau Ove Bon Ru (cours d'eau n° 12142);</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d'Ardoua (cours d'eau n° 12136) de sa confluence avec l'Ourthe à la confluence des ruisseaux Devant Long Pre (cours d'eau n° 12138) et d'Inseforre (cours d'eau n° 12137);</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des Surs Pres (cours d'eau n° 12139) de sa confluence avec le ruisseau d'Ardoua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la Havée (cours d'eau n° 12140) et ses affluents de sa confluence avec le ruisseau des Surs Pres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Drymonsart (cours d'eau n° 12134) et ses affluents de sa confluence avec l'Ourthe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la Prealle (cours d'eau n° 12141) et ses affluents de sa confluence avec l'Ourthe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xml:space="preserve">- le ruisseau de Nohaipre (cours d'eau n° 12146) de sa confluence avec l'Ourthe à la confluence des ruisseaux dit Boireau (cours d'eau n° 12149) et Watte les Moens (cours d'eau n° 12147) et </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Les Ris (cours d'eau n° 12154) et ses affluents sur une distance de 1 kilomètre en amont de sa confluence avec l'Ourthe;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13.* - L'Ourthe (cours d'eau n° 12000) et ses affluents (Sous-bassin de l'Ourthe) de la zone de baignade de Noiseux à la zone de baignade de Hotton;</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La Marchette (cours d'eau n° 12107) de sa confluence avec l'Ourthe à la confluence du ruisseau d'Heure (cours d'eau n° 12012);</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La Naive (cours d'eau n° 12039) et ses affluents sur une distance de 3 800 mètres depuis sa confluence avec le ruisseau La Marchette et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Rahet (cours d'eau n° 12106) de sa confluence avec l'Ourthe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Bireday (cours d'eau n° 12121) et ses affluents sur une distance de 1 600 mètres depuis sa confluence avec l'Ourthe;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Naives (cours d'eau n°12125) et ses affluents sur une distance de 1 500 mètres depuis sa confluence avec l'Ourthe;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14.* - Le ruisseau de la Claire-Fontaine (cours d'eau n° 9143) et ses affluents (Sous-bassin de la Sambre), de la zone de baignade du lac de Claire-Fontaine à Chapelle-lez-Herlaimont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15.* - Le ruisseau des Bons Enfants (cours d'eau n° 9060), le ruisseau de Fosses ou de la Belle Eau (cours d'eau n° 9053) et leurs affluents (Sous-bassin de la Sambre) de leur point d'origine jusqu'à la zone de baignade du lac de Bambois à Fosses-la-Ville;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16. - Le Ry jaune (cours d'eau n° 9125) et ses affluents (Sous-bassin de la Sambre) et le ruisseau du Pré Ursule, de la zone de baignade du lac du Ry jaune à Cerfontaine à leur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du Pré Ursule (non classé) et ses affluents, de la zone de baignade du lac du Ry jaune à Cerfontaine à leur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17.* - Le ruisseau d'Erpion (cours d'eau n° 9149) et ses affluents (Sous-bassin de la Sambre) du lac de Féronval jusqu'à son point d'origine et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Boussu (non classé) et ses affluents du lac de Féronval à sa source;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17bis. Le ruisseau de Soumoy (cours d'eau n° 9126) et ses affluents (Sous-bassin de la Sambre), du Lac de Falemprise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non classé aboutissant dans le lac de Falemprise en lieu de la zone de baignade de Falemprise;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18. - Le ruisseau de Rabais (cours d'eau n° 19076) et ses affluents (Sous-bassin de la Semois-Chiers) de la zone de baignade de l'étang de Rabais à Virton à son point d'origine et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la Bouriqueresse (cours d'eau n° 19077) de sa confluence avec le ruisseau de Rabais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19.* - La Semois (cours d'eau n° 14000) et ses affluents (Sous-bassin de la Semois-Chiers) de la zone de baignade de Chiny au pont de Jamoigne;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la Foulerie (cours d'eau n° 14114) et ses affluents depuis sa confluence avec la Semois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Griffaumont (cours d'eau n° 14117) et ses affluents, de leur point d'origine à la confluence avec la Semois et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d'Izel (cours d'eau n° 14121) de sa confluence avec la Semois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20.* - La Semois (cours d'eau n° 14000) et ses affluents (Sous-bassin de la Semois-Chiers) de la zone de baignade de Lacuisine à Florenville à la zone de baignade de Chiny et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du Rond Pont (cours d'eau n° 14111) de sa confluence avec la Semois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21. - La Semois (cours d'eau n° 14000) et ses affluents (Sous-bassin de la Semois-Chiers) de la zone de baignade de la promenade P. Perrin à Herbeumont à la Vanne des Moines;</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l'Antrogne (cours d'eau n° 14084) et ses affluents de sa confluence avec la Semois à la confluence du ruisseau des Simognes (cours d'eau n° 14087);</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22.* - La Semois (cours d'eau n° 14000) et ses affluents (Sous-bassin de la Semois-Chiers) depuis la zone de baignade de Bouillon (Pont de la Poulie) sur une distance de 10 km à l'amont des zones de baignade de Bouillon (Pont de France);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des Mambes (cours d'eau n° 14043) et le ruisseau de Beaubru (cours d'eau n° 14044) et leurs affluents de leur point d'origine à la confluence avec la Semois;</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23. - La Semois (cours d'eau n° 14000) et ses affluents (Sous-bassin de la Semois-Chiers) de la zone de baignade de Récréalle à Vresse-sur-Semois jusqu'à la tête d'amont du pont de Poupehan;</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Hour dit Bochet (cours d'eau n° 14029) et ses affluents de sa confluence avec la Semois à son point d'origine et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du Moulin Joli (cours d'eau n° 14030) et ses affluents de sa confluence avec la Semois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24. - La Semois (cours d'eau n° 14000) et ses affluents (Sous-bassin de la Semois-Chiers) de la zone de baignade de Vresse-sur-Semois à la zone de baignade de Alle-sur-Semois (Récréalle) à Vresse-sur-Semois;</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du Rux au Moulin (cours d'eau n° 14009) et ses affluents sur une distance de 2 kilomètres en amont de sa confluence avec la Semois;</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Rebay (cours d'eau n° 14028) et ses affluents de sa confluence avec la Semois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Lingue (cours d'eau n° 14030) et ses affluents de sa confluence avec la Semois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Gros Fays (cours d'eau n° 14032) et ses affluents de sa confluence avec la Semois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numéro 14031 de sa confluence avec la Semois à son point d'origine et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du Milieu du Village (cours d'eau n° 14033) de sa confluence avec la Semois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25. - Le ruisseau de Neufchâteau (cours d'eau n° 14156) et ses affluents (Sous-bassin de la Semois-Chiers), de la zone de baignade du lac de Neufchâteau à la confluence du ruisseau de Longlier (cours d'eau n° 14168);</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xml:space="preserve">- le ruisseau d'Ospot (cours d'eau n° 14163) et ses affluents de sa confluence avec le ruisseau de Neufchâteau à son point d'origine et </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Hamipré (cours d'eau n° 14161) et ses affluents de sa confluence avec le ruisseau de Neufchâteau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26.* - La Hoëgne (cours d'eau n° 5000) et ses affluents (Sous-bassin de la Vesdre), de la zone de baignade de Royompré à Jalhay au lieu-dit "La passerelle du Centenaire";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 Dison (cours d'eau n° 5033) et ses affluents de sa confluence avec la Hoëgne à la confluence du ruisseau Bolimpont (cours d'eau n° 5034);</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la Statte (cours d'eau n° 5035) et ses affluents de sa confluence avec la Hoëgne à son point d'origine et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la Sawe (cours d'eau n° 5036) et ses affluents de sa confluence avec la Statte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27. Le Grand Large de Péronnes (sous-bassin de l'Escaut);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canal Nimy-Blaton-Péronnes depuis la confluence avec l'Escaut jusqu'au Grand Large;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canal Nimy-Blaton-Péronnes depuis le Grand Large jusqu'à la confluence du canal Pommeroeul-Antoing ouest;</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canal Pommeroeul-Antoing ouest de sa confluence avec le Grand Large à sa confluence avec le canal Nimy-Blaton-Péronnes.</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28. Le Grand Large à Nimy (sous-bassin de la Haine);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canal Nimy-Blaton - Péronnes depuis le Grang Large de Nimy aux Darses de Ghlin;</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canal du Centre depuis le Grand Large de Nimy à l'écluse d'Havré.</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29. La Branche de Bellecourt sur son entièreté (sous-bassin de la Senne);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canal Charleroi-Bruxelles depuis la branche de Bellecourt jusqu'à la confluence du ruisseau des Communes (cours d'eau n° 9062);</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des Communes de sa confluence avec le canal Charleroi-Bruxelles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ruisseau du Castia (cours d'eau n° 9142) de sa confluence avec le canal Charleroi-Bruxelles à son point d'origine;</w:t>
      </w:r>
    </w:p>
    <w:p w:rsidR="00417114" w:rsidRPr="007069C1" w:rsidRDefault="00417114" w:rsidP="00417114">
      <w:pPr>
        <w:pStyle w:val="justifie"/>
        <w:rPr>
          <w:rFonts w:ascii="Verdana" w:hAnsi="Verdana"/>
          <w:bCs/>
          <w:color w:val="000000"/>
          <w:sz w:val="20"/>
          <w:szCs w:val="20"/>
          <w:lang w:val="fr-FR"/>
        </w:rPr>
      </w:pPr>
      <w:r w:rsidRPr="007069C1">
        <w:rPr>
          <w:rFonts w:ascii="Verdana" w:hAnsi="Verdana"/>
          <w:bCs/>
          <w:color w:val="000000"/>
          <w:sz w:val="20"/>
          <w:szCs w:val="20"/>
          <w:lang w:val="fr-FR"/>
        </w:rPr>
        <w:t>- le canal Charleroi-Bruxelles depuis la confluence du canal du Centre à la Branche de Bellecourt.</w:t>
      </w:r>
    </w:p>
    <w:p w:rsidR="00417114" w:rsidRPr="007069C1" w:rsidRDefault="00417114" w:rsidP="00417114">
      <w:pPr>
        <w:pStyle w:val="justifie"/>
        <w:rPr>
          <w:rFonts w:ascii="Verdana" w:hAnsi="Verdana"/>
          <w:bCs/>
          <w:color w:val="000000"/>
          <w:sz w:val="20"/>
          <w:szCs w:val="20"/>
          <w:lang w:val="fr-FR"/>
        </w:rPr>
      </w:pPr>
      <w:r w:rsidRPr="007069C1">
        <w:rPr>
          <w:rStyle w:val="lev"/>
          <w:rFonts w:ascii="Verdana" w:hAnsi="Verdana"/>
          <w:b w:val="0"/>
          <w:color w:val="000000"/>
          <w:sz w:val="20"/>
          <w:szCs w:val="20"/>
          <w:lang w:val="fr-FR"/>
        </w:rPr>
        <w:t>[</w:t>
      </w:r>
      <w:r w:rsidRPr="007069C1">
        <w:rPr>
          <w:rStyle w:val="justifie1"/>
          <w:rFonts w:ascii="Verdana" w:hAnsi="Verdana"/>
          <w:bCs/>
          <w:sz w:val="20"/>
          <w:szCs w:val="20"/>
          <w:lang w:val="fr-FR"/>
        </w:rPr>
        <w:t>30. - la Semois (cours d'eau n° 14000) et ses affluents (Sous-bassin de la Semois-Chiers) depuis la zone de baignade au pont de Membre jusqu'à la zone de baignade de Vresse-sur-Semois;</w:t>
      </w:r>
    </w:p>
    <w:p w:rsidR="00417114" w:rsidRPr="007069C1" w:rsidRDefault="00417114" w:rsidP="00417114">
      <w:pPr>
        <w:pStyle w:val="NormalWeb"/>
        <w:rPr>
          <w:rFonts w:ascii="Verdana" w:hAnsi="Verdana"/>
          <w:bCs/>
          <w:color w:val="000000"/>
          <w:sz w:val="20"/>
          <w:szCs w:val="20"/>
          <w:lang w:val="fr-FR"/>
        </w:rPr>
      </w:pPr>
      <w:r w:rsidRPr="007069C1">
        <w:rPr>
          <w:rStyle w:val="justifie1"/>
          <w:rFonts w:ascii="Verdana" w:hAnsi="Verdana"/>
          <w:bCs/>
          <w:sz w:val="20"/>
          <w:szCs w:val="20"/>
          <w:lang w:val="fr-FR"/>
        </w:rPr>
        <w:t>- le ruisseau de Membre (cours d'eau n° 14007) depuis sa confluence avec la Semois, jusqu'à son point d'origine, ainsi que tous ses affluents depuis leur confluence jusqu'à leur point d'origine.</w:t>
      </w:r>
      <w:r w:rsidRPr="007069C1">
        <w:rPr>
          <w:rStyle w:val="lev"/>
          <w:rFonts w:ascii="Verdana" w:hAnsi="Verdana"/>
          <w:b w:val="0"/>
          <w:color w:val="000000"/>
          <w:sz w:val="20"/>
          <w:szCs w:val="20"/>
          <w:lang w:val="fr-FR"/>
        </w:rPr>
        <w:t>] [A.G.W. 12.07.2012]</w:t>
      </w:r>
    </w:p>
    <w:p w:rsidR="00417114" w:rsidRDefault="00417114" w:rsidP="00417114">
      <w:pPr>
        <w:rPr>
          <w:sz w:val="24"/>
        </w:rPr>
      </w:pPr>
      <w:r>
        <w:rPr>
          <w:sz w:val="24"/>
        </w:rPr>
        <w:br w:type="page"/>
      </w:r>
    </w:p>
    <w:p w:rsidR="007C0377" w:rsidRDefault="007C0377" w:rsidP="007C0377">
      <w:pPr>
        <w:pStyle w:val="Titre2"/>
        <w:numPr>
          <w:ilvl w:val="0"/>
          <w:numId w:val="0"/>
        </w:numPr>
        <w:pBdr>
          <w:bottom w:val="single" w:sz="4" w:space="5" w:color="auto"/>
        </w:pBdr>
        <w:ind w:right="-1134"/>
        <w:jc w:val="left"/>
        <w:rPr>
          <w:rFonts w:ascii="Verdana" w:hAnsi="Verdana"/>
          <w:sz w:val="20"/>
          <w:szCs w:val="20"/>
        </w:rPr>
      </w:pPr>
      <w:bookmarkStart w:id="44" w:name="_Toc379539004"/>
      <w:r w:rsidRPr="00A31EC4">
        <w:rPr>
          <w:rFonts w:ascii="Verdana" w:hAnsi="Verdana"/>
          <w:sz w:val="20"/>
          <w:szCs w:val="20"/>
        </w:rPr>
        <w:t>Annexe 3 :</w:t>
      </w:r>
      <w:r w:rsidR="00A31EC4">
        <w:rPr>
          <w:rFonts w:ascii="Verdana" w:hAnsi="Verdana"/>
          <w:sz w:val="20"/>
          <w:szCs w:val="20"/>
        </w:rPr>
        <w:t xml:space="preserve"> Zones à enjeux spécifiques</w:t>
      </w:r>
      <w:bookmarkEnd w:id="44"/>
    </w:p>
    <w:p w:rsidR="00A31EC4" w:rsidRDefault="00A31EC4" w:rsidP="00A31EC4"/>
    <w:p w:rsidR="00A31EC4" w:rsidRPr="00A31EC4" w:rsidRDefault="00A31EC4" w:rsidP="00A31EC4"/>
    <w:tbl>
      <w:tblPr>
        <w:tblW w:w="0" w:type="auto"/>
        <w:tblInd w:w="212" w:type="dxa"/>
        <w:tblLayout w:type="fixed"/>
        <w:tblCellMar>
          <w:left w:w="70" w:type="dxa"/>
          <w:right w:w="70" w:type="dxa"/>
        </w:tblCellMar>
        <w:tblLook w:val="04A0" w:firstRow="1" w:lastRow="0" w:firstColumn="1" w:lastColumn="0" w:noHBand="0" w:noVBand="1"/>
      </w:tblPr>
      <w:tblGrid>
        <w:gridCol w:w="4170"/>
        <w:gridCol w:w="5044"/>
      </w:tblGrid>
      <w:tr w:rsidR="00417114" w:rsidRPr="00A31EC4" w:rsidTr="00A31EC4">
        <w:trPr>
          <w:trHeight w:hRule="exact" w:val="340"/>
        </w:trPr>
        <w:tc>
          <w:tcPr>
            <w:tcW w:w="4170" w:type="dxa"/>
            <w:tcBorders>
              <w:top w:val="single" w:sz="4" w:space="0" w:color="auto"/>
              <w:left w:val="single" w:sz="4" w:space="0" w:color="auto"/>
              <w:bottom w:val="single" w:sz="4" w:space="0" w:color="auto"/>
              <w:right w:val="single" w:sz="4" w:space="0" w:color="auto"/>
            </w:tcBorders>
            <w:vAlign w:val="center"/>
          </w:tcPr>
          <w:p w:rsidR="00417114" w:rsidRPr="00A31EC4" w:rsidRDefault="00417114" w:rsidP="00417114">
            <w:pPr>
              <w:jc w:val="center"/>
              <w:rPr>
                <w:rFonts w:cs="Arial"/>
                <w:b/>
                <w:szCs w:val="20"/>
                <w:lang w:eastAsia="fr-BE"/>
              </w:rPr>
            </w:pPr>
            <w:r w:rsidRPr="00A31EC4">
              <w:rPr>
                <w:rFonts w:cs="Arial"/>
                <w:b/>
                <w:szCs w:val="20"/>
                <w:lang w:eastAsia="fr-BE"/>
              </w:rPr>
              <w:t>Code de la masse d'eau</w:t>
            </w:r>
          </w:p>
        </w:tc>
        <w:tc>
          <w:tcPr>
            <w:tcW w:w="5044" w:type="dxa"/>
            <w:tcBorders>
              <w:top w:val="single" w:sz="4" w:space="0" w:color="auto"/>
              <w:left w:val="nil"/>
              <w:bottom w:val="single" w:sz="4" w:space="0" w:color="auto"/>
              <w:right w:val="single" w:sz="4" w:space="0" w:color="auto"/>
            </w:tcBorders>
            <w:vAlign w:val="center"/>
          </w:tcPr>
          <w:p w:rsidR="00417114" w:rsidRPr="00A31EC4" w:rsidRDefault="00417114" w:rsidP="00417114">
            <w:pPr>
              <w:jc w:val="center"/>
              <w:rPr>
                <w:rFonts w:cs="Arial"/>
                <w:b/>
                <w:szCs w:val="20"/>
                <w:lang w:eastAsia="fr-BE"/>
              </w:rPr>
            </w:pPr>
            <w:r w:rsidRPr="00A31EC4">
              <w:rPr>
                <w:rFonts w:cs="Arial"/>
                <w:b/>
                <w:szCs w:val="20"/>
                <w:lang w:eastAsia="fr-BE"/>
              </w:rPr>
              <w:t>Nom</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DG07R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Grande Gette I</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HN15R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Grande Honnelle</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LE23R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Hilan I</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LE24R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Hilan II</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LE27R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Ruisseau de Mahoux</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LE28R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Ruisseau des Forges</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val="de-DE" w:eastAsia="fr-BE"/>
              </w:rPr>
            </w:pPr>
            <w:r w:rsidRPr="00A31EC4">
              <w:rPr>
                <w:rFonts w:cs="Arial"/>
                <w:szCs w:val="20"/>
                <w:lang w:val="de-DE" w:eastAsia="fr-BE"/>
              </w:rPr>
              <w:t>MM08R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Ruisseau du Fagnolle</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MM17R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Ruisseau de la Jonquière</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MM22R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Ruisseau de Feron</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MM25R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Ruisseau des Fonds de Leffe</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MM26R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Molignée I</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val="en-US" w:eastAsia="fr-BE"/>
              </w:rPr>
            </w:pPr>
            <w:r w:rsidRPr="00A31EC4">
              <w:rPr>
                <w:rFonts w:cs="Arial"/>
                <w:szCs w:val="20"/>
                <w:lang w:val="en-US" w:eastAsia="fr-BE"/>
              </w:rPr>
              <w:t>MM28R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val="en-US" w:eastAsia="fr-BE"/>
              </w:rPr>
            </w:pPr>
            <w:r w:rsidRPr="00A31EC4">
              <w:rPr>
                <w:rFonts w:cs="Arial"/>
                <w:szCs w:val="20"/>
                <w:lang w:val="en-US" w:eastAsia="fr-BE"/>
              </w:rPr>
              <w:t>Bocq I</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MM29R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Ruisseau de Crupet</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val="nl-NL" w:eastAsia="fr-BE"/>
              </w:rPr>
            </w:pPr>
            <w:r w:rsidRPr="00A31EC4">
              <w:rPr>
                <w:rFonts w:cs="Arial"/>
                <w:szCs w:val="20"/>
                <w:lang w:val="nl-NL" w:eastAsia="fr-BE"/>
              </w:rPr>
              <w:t>MM30R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val="nl-NL" w:eastAsia="fr-BE"/>
              </w:rPr>
            </w:pPr>
            <w:r w:rsidRPr="00A31EC4">
              <w:rPr>
                <w:rFonts w:cs="Arial"/>
                <w:szCs w:val="20"/>
                <w:lang w:val="nl-NL" w:eastAsia="fr-BE"/>
              </w:rPr>
              <w:t>Bocq II</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val="en-US" w:eastAsia="fr-BE"/>
              </w:rPr>
            </w:pPr>
            <w:r w:rsidRPr="00A31EC4">
              <w:rPr>
                <w:rFonts w:cs="Arial"/>
                <w:szCs w:val="20"/>
                <w:lang w:val="en-US" w:eastAsia="fr-BE"/>
              </w:rPr>
              <w:t>MM31R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val="en-US" w:eastAsia="fr-BE"/>
              </w:rPr>
            </w:pPr>
            <w:r w:rsidRPr="00A31EC4">
              <w:rPr>
                <w:rFonts w:cs="Arial"/>
                <w:szCs w:val="20"/>
                <w:lang w:val="en-US" w:eastAsia="fr-BE"/>
              </w:rPr>
              <w:t>Burnot</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val="en-US" w:eastAsia="fr-BE"/>
              </w:rPr>
            </w:pPr>
            <w:r w:rsidRPr="00A31EC4">
              <w:rPr>
                <w:rFonts w:cs="Arial"/>
                <w:szCs w:val="20"/>
                <w:lang w:val="en-US" w:eastAsia="fr-BE"/>
              </w:rPr>
              <w:t>MM37R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Ruisseau de Massembre</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MV02R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Ruisseau de Solières</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val="en-US" w:eastAsia="fr-BE"/>
              </w:rPr>
            </w:pPr>
            <w:r w:rsidRPr="00A31EC4">
              <w:rPr>
                <w:rFonts w:cs="Arial"/>
                <w:szCs w:val="20"/>
                <w:lang w:val="en-US" w:eastAsia="fr-BE"/>
              </w:rPr>
              <w:t>MV07R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val="en-US" w:eastAsia="fr-BE"/>
              </w:rPr>
            </w:pPr>
            <w:r w:rsidRPr="00A31EC4">
              <w:rPr>
                <w:rFonts w:cs="Arial"/>
                <w:szCs w:val="20"/>
                <w:lang w:val="en-US" w:eastAsia="fr-BE"/>
              </w:rPr>
              <w:t>Hoyoux I</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MV08R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Ruisseau du Triffoy</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val="de-DE" w:eastAsia="fr-BE"/>
              </w:rPr>
            </w:pPr>
            <w:r w:rsidRPr="00A31EC4">
              <w:rPr>
                <w:rFonts w:cs="Arial"/>
                <w:szCs w:val="20"/>
                <w:lang w:val="de-DE" w:eastAsia="fr-BE"/>
              </w:rPr>
              <w:t>MV16R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val="de-DE" w:eastAsia="fr-BE"/>
              </w:rPr>
            </w:pPr>
            <w:r w:rsidRPr="00A31EC4">
              <w:rPr>
                <w:rFonts w:cs="Arial"/>
                <w:szCs w:val="20"/>
                <w:lang w:val="de-DE" w:eastAsia="fr-BE"/>
              </w:rPr>
              <w:t>Berwinne I</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val="de-DE" w:eastAsia="fr-BE"/>
              </w:rPr>
            </w:pPr>
            <w:r w:rsidRPr="00A31EC4">
              <w:rPr>
                <w:rFonts w:cs="Arial"/>
                <w:szCs w:val="20"/>
                <w:lang w:val="de-DE" w:eastAsia="fr-BE"/>
              </w:rPr>
              <w:t>MV17R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val="de-DE" w:eastAsia="fr-BE"/>
              </w:rPr>
            </w:pPr>
            <w:r w:rsidRPr="00A31EC4">
              <w:rPr>
                <w:rFonts w:cs="Arial"/>
                <w:szCs w:val="20"/>
                <w:lang w:val="de-DE" w:eastAsia="fr-BE"/>
              </w:rPr>
              <w:t>Berwinne II</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val="en-US" w:eastAsia="fr-BE"/>
              </w:rPr>
            </w:pPr>
            <w:r w:rsidRPr="00A31EC4">
              <w:rPr>
                <w:rFonts w:cs="Arial"/>
                <w:szCs w:val="20"/>
                <w:lang w:val="en-US" w:eastAsia="fr-BE"/>
              </w:rPr>
              <w:t>MV25R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val="en-US" w:eastAsia="fr-BE"/>
              </w:rPr>
            </w:pPr>
            <w:r w:rsidRPr="00A31EC4">
              <w:rPr>
                <w:rFonts w:cs="Arial"/>
                <w:szCs w:val="20"/>
                <w:lang w:val="en-US" w:eastAsia="fr-BE"/>
              </w:rPr>
              <w:t>Gueule I</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MV26R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Gueule II</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MV27R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Iterbach</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OU22R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Ourthe II</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OU23R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Eau de Somme</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OU33R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Marchette II</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SA02R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Thure</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SA03R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Hantes</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SA04R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Biesmes l'Eau</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SA11R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Eau d'Heure III</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SA15R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Ruisseau d'Hanzinne I</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SA17R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Biesme I</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SA26R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Ruisseau d'Hanzinne II</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val="de-DE" w:eastAsia="fr-BE"/>
              </w:rPr>
            </w:pPr>
            <w:r w:rsidRPr="00A31EC4">
              <w:rPr>
                <w:rFonts w:cs="Arial"/>
                <w:szCs w:val="20"/>
                <w:lang w:val="de-DE" w:eastAsia="fr-BE"/>
              </w:rPr>
              <w:t>VE05R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val="de-DE" w:eastAsia="fr-BE"/>
              </w:rPr>
            </w:pPr>
            <w:r w:rsidRPr="00A31EC4">
              <w:rPr>
                <w:rFonts w:cs="Arial"/>
                <w:szCs w:val="20"/>
                <w:lang w:val="de-DE" w:eastAsia="fr-BE"/>
              </w:rPr>
              <w:t>Bach</w:t>
            </w:r>
          </w:p>
        </w:tc>
      </w:tr>
      <w:tr w:rsidR="00417114" w:rsidRPr="00A31EC4" w:rsidTr="00A31EC4">
        <w:trPr>
          <w:trHeight w:hRule="exact" w:val="340"/>
        </w:trPr>
        <w:tc>
          <w:tcPr>
            <w:tcW w:w="4170" w:type="dxa"/>
            <w:tcBorders>
              <w:top w:val="nil"/>
              <w:left w:val="single" w:sz="4" w:space="0" w:color="auto"/>
              <w:bottom w:val="single" w:sz="4" w:space="0" w:color="auto"/>
              <w:right w:val="single" w:sz="4" w:space="0" w:color="auto"/>
            </w:tcBorders>
            <w:vAlign w:val="center"/>
          </w:tcPr>
          <w:p w:rsidR="00417114" w:rsidRPr="00A31EC4" w:rsidRDefault="00417114" w:rsidP="00417114">
            <w:pPr>
              <w:jc w:val="center"/>
              <w:rPr>
                <w:rFonts w:cs="Arial"/>
                <w:szCs w:val="20"/>
                <w:lang w:val="de-DE" w:eastAsia="fr-BE"/>
              </w:rPr>
            </w:pPr>
            <w:r w:rsidRPr="00A31EC4">
              <w:rPr>
                <w:rFonts w:cs="Arial"/>
                <w:szCs w:val="20"/>
                <w:lang w:val="de-DE" w:eastAsia="fr-BE"/>
              </w:rPr>
              <w:t>VE08R</w:t>
            </w:r>
          </w:p>
        </w:tc>
        <w:tc>
          <w:tcPr>
            <w:tcW w:w="5044" w:type="dxa"/>
            <w:tcBorders>
              <w:top w:val="nil"/>
              <w:left w:val="nil"/>
              <w:bottom w:val="single" w:sz="4" w:space="0" w:color="auto"/>
              <w:right w:val="single" w:sz="4" w:space="0" w:color="auto"/>
            </w:tcBorders>
            <w:vAlign w:val="center"/>
          </w:tcPr>
          <w:p w:rsidR="00417114" w:rsidRPr="00A31EC4" w:rsidRDefault="00417114" w:rsidP="00417114">
            <w:pPr>
              <w:jc w:val="center"/>
              <w:rPr>
                <w:rFonts w:cs="Arial"/>
                <w:szCs w:val="20"/>
                <w:lang w:eastAsia="fr-BE"/>
              </w:rPr>
            </w:pPr>
            <w:r w:rsidRPr="00A31EC4">
              <w:rPr>
                <w:rFonts w:cs="Arial"/>
                <w:szCs w:val="20"/>
                <w:lang w:eastAsia="fr-BE"/>
              </w:rPr>
              <w:t>Ruisseau de Bilstain</w:t>
            </w:r>
          </w:p>
        </w:tc>
      </w:tr>
    </w:tbl>
    <w:p w:rsidR="00417114" w:rsidRDefault="00417114" w:rsidP="00417114">
      <w:pPr>
        <w:ind w:firstLine="360"/>
        <w:jc w:val="center"/>
        <w:rPr>
          <w:rFonts w:ascii="Arial" w:hAnsi="Arial" w:cs="Arial"/>
          <w:b/>
          <w:sz w:val="24"/>
          <w:u w:val="single"/>
        </w:rPr>
      </w:pPr>
    </w:p>
    <w:p w:rsidR="009D15AD" w:rsidRDefault="009D15AD" w:rsidP="00417114">
      <w:pPr>
        <w:rPr>
          <w:rFonts w:ascii="Arial" w:hAnsi="Arial" w:cs="Arial"/>
          <w:b/>
          <w:sz w:val="24"/>
          <w:u w:val="single"/>
        </w:rPr>
        <w:sectPr w:rsidR="009D15AD" w:rsidSect="00A31EC4">
          <w:headerReference w:type="default" r:id="rId26"/>
          <w:type w:val="continuous"/>
          <w:pgSz w:w="11906" w:h="16838"/>
          <w:pgMar w:top="1134" w:right="1134" w:bottom="1134" w:left="1134" w:header="567" w:footer="0" w:gutter="0"/>
          <w:cols w:space="708"/>
          <w:docGrid w:linePitch="360"/>
        </w:sectPr>
      </w:pPr>
    </w:p>
    <w:p w:rsidR="007C0377" w:rsidRDefault="007C0377" w:rsidP="007C0377">
      <w:pPr>
        <w:pStyle w:val="Titre2"/>
        <w:numPr>
          <w:ilvl w:val="0"/>
          <w:numId w:val="0"/>
        </w:numPr>
        <w:pBdr>
          <w:bottom w:val="single" w:sz="4" w:space="5" w:color="auto"/>
        </w:pBdr>
        <w:ind w:right="-1134"/>
        <w:jc w:val="left"/>
        <w:rPr>
          <w:rFonts w:ascii="Verdana" w:hAnsi="Verdana"/>
          <w:sz w:val="20"/>
          <w:szCs w:val="20"/>
        </w:rPr>
      </w:pPr>
      <w:bookmarkStart w:id="45" w:name="_Toc379539005"/>
      <w:r w:rsidRPr="00A31EC4">
        <w:rPr>
          <w:rFonts w:ascii="Verdana" w:hAnsi="Verdana"/>
          <w:sz w:val="20"/>
          <w:szCs w:val="20"/>
        </w:rPr>
        <w:t>Annexe 4 :</w:t>
      </w:r>
      <w:r w:rsidR="00A31EC4">
        <w:rPr>
          <w:rFonts w:ascii="Verdana" w:hAnsi="Verdana"/>
          <w:sz w:val="20"/>
          <w:szCs w:val="20"/>
        </w:rPr>
        <w:t xml:space="preserve"> Tableau de synthèse</w:t>
      </w:r>
      <w:bookmarkEnd w:id="45"/>
    </w:p>
    <w:p w:rsidR="00A31EC4" w:rsidRDefault="00A31EC4" w:rsidP="00A31EC4"/>
    <w:p w:rsidR="00555BBE" w:rsidRPr="00A31EC4" w:rsidRDefault="00555BBE" w:rsidP="00A31EC4"/>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43"/>
        <w:gridCol w:w="1559"/>
        <w:gridCol w:w="2126"/>
        <w:gridCol w:w="1701"/>
        <w:gridCol w:w="1701"/>
      </w:tblGrid>
      <w:tr w:rsidR="00417114" w:rsidRPr="00A31EC4" w:rsidTr="00555BBE">
        <w:tc>
          <w:tcPr>
            <w:tcW w:w="1985" w:type="dxa"/>
            <w:shd w:val="pct20" w:color="auto" w:fill="auto"/>
          </w:tcPr>
          <w:p w:rsidR="00417114" w:rsidRPr="00A31EC4" w:rsidRDefault="00417114" w:rsidP="00417114">
            <w:pPr>
              <w:jc w:val="both"/>
              <w:rPr>
                <w:b/>
                <w:sz w:val="18"/>
                <w:szCs w:val="18"/>
              </w:rPr>
            </w:pPr>
            <w:r w:rsidRPr="00A31EC4">
              <w:rPr>
                <w:b/>
                <w:sz w:val="18"/>
                <w:szCs w:val="18"/>
              </w:rPr>
              <w:t>Type de zone</w:t>
            </w:r>
          </w:p>
        </w:tc>
        <w:tc>
          <w:tcPr>
            <w:tcW w:w="1843" w:type="dxa"/>
            <w:shd w:val="pct20" w:color="auto" w:fill="auto"/>
          </w:tcPr>
          <w:p w:rsidR="00417114" w:rsidRPr="00A31EC4" w:rsidRDefault="00417114" w:rsidP="00417114">
            <w:pPr>
              <w:jc w:val="both"/>
              <w:rPr>
                <w:b/>
                <w:sz w:val="18"/>
                <w:szCs w:val="18"/>
              </w:rPr>
            </w:pPr>
            <w:r w:rsidRPr="00A31EC4">
              <w:rPr>
                <w:b/>
                <w:sz w:val="18"/>
                <w:szCs w:val="18"/>
              </w:rPr>
              <w:t>Type de C</w:t>
            </w:r>
            <w:r w:rsidR="00276098">
              <w:rPr>
                <w:b/>
                <w:sz w:val="18"/>
                <w:szCs w:val="18"/>
              </w:rPr>
              <w:t>ours d’eau (C</w:t>
            </w:r>
            <w:r w:rsidRPr="00A31EC4">
              <w:rPr>
                <w:b/>
                <w:sz w:val="18"/>
                <w:szCs w:val="18"/>
              </w:rPr>
              <w:t>E</w:t>
            </w:r>
            <w:r w:rsidR="00276098">
              <w:rPr>
                <w:b/>
                <w:sz w:val="18"/>
                <w:szCs w:val="18"/>
              </w:rPr>
              <w:t>)</w:t>
            </w:r>
            <w:r w:rsidRPr="00A31EC4">
              <w:rPr>
                <w:b/>
                <w:sz w:val="18"/>
                <w:szCs w:val="18"/>
              </w:rPr>
              <w:t xml:space="preserve"> concerné</w:t>
            </w:r>
          </w:p>
        </w:tc>
        <w:tc>
          <w:tcPr>
            <w:tcW w:w="1559" w:type="dxa"/>
            <w:shd w:val="pct20" w:color="auto" w:fill="auto"/>
          </w:tcPr>
          <w:p w:rsidR="00417114" w:rsidRPr="00A31EC4" w:rsidRDefault="00DD4E33" w:rsidP="00DD4E33">
            <w:pPr>
              <w:jc w:val="both"/>
              <w:rPr>
                <w:b/>
                <w:sz w:val="18"/>
                <w:szCs w:val="18"/>
              </w:rPr>
            </w:pPr>
            <w:r>
              <w:rPr>
                <w:b/>
                <w:sz w:val="18"/>
                <w:szCs w:val="18"/>
              </w:rPr>
              <w:t>Date e</w:t>
            </w:r>
            <w:r w:rsidR="00417114" w:rsidRPr="00A31EC4">
              <w:rPr>
                <w:b/>
                <w:sz w:val="18"/>
                <w:szCs w:val="18"/>
              </w:rPr>
              <w:t>ntrée en vigueur</w:t>
            </w:r>
          </w:p>
        </w:tc>
        <w:tc>
          <w:tcPr>
            <w:tcW w:w="2126" w:type="dxa"/>
            <w:shd w:val="pct20" w:color="auto" w:fill="auto"/>
          </w:tcPr>
          <w:p w:rsidR="00417114" w:rsidRPr="00A31EC4" w:rsidRDefault="00417114" w:rsidP="00417114">
            <w:pPr>
              <w:jc w:val="both"/>
              <w:rPr>
                <w:b/>
                <w:sz w:val="18"/>
                <w:szCs w:val="18"/>
              </w:rPr>
            </w:pPr>
            <w:r w:rsidRPr="00A31EC4">
              <w:rPr>
                <w:b/>
                <w:sz w:val="18"/>
                <w:szCs w:val="18"/>
              </w:rPr>
              <w:t>Possibilité dérogation</w:t>
            </w:r>
            <w:r w:rsidR="00276098">
              <w:rPr>
                <w:b/>
                <w:sz w:val="18"/>
                <w:szCs w:val="18"/>
              </w:rPr>
              <w:t xml:space="preserve"> - DNF</w:t>
            </w:r>
          </w:p>
        </w:tc>
        <w:tc>
          <w:tcPr>
            <w:tcW w:w="1701" w:type="dxa"/>
            <w:shd w:val="pct20" w:color="auto" w:fill="auto"/>
          </w:tcPr>
          <w:p w:rsidR="00417114" w:rsidRPr="00A31EC4" w:rsidRDefault="00417114" w:rsidP="00417114">
            <w:pPr>
              <w:jc w:val="both"/>
              <w:rPr>
                <w:b/>
                <w:sz w:val="18"/>
                <w:szCs w:val="18"/>
              </w:rPr>
            </w:pPr>
            <w:r w:rsidRPr="00A31EC4">
              <w:rPr>
                <w:b/>
                <w:sz w:val="18"/>
                <w:szCs w:val="18"/>
              </w:rPr>
              <w:t>Base légale</w:t>
            </w:r>
          </w:p>
        </w:tc>
        <w:tc>
          <w:tcPr>
            <w:tcW w:w="1701" w:type="dxa"/>
            <w:shd w:val="pct20" w:color="auto" w:fill="auto"/>
          </w:tcPr>
          <w:p w:rsidR="00417114" w:rsidRPr="00A31EC4" w:rsidRDefault="00417114" w:rsidP="00417114">
            <w:pPr>
              <w:jc w:val="both"/>
              <w:rPr>
                <w:b/>
                <w:sz w:val="18"/>
                <w:szCs w:val="18"/>
              </w:rPr>
            </w:pPr>
            <w:r w:rsidRPr="00A31EC4">
              <w:rPr>
                <w:b/>
                <w:sz w:val="18"/>
                <w:szCs w:val="18"/>
              </w:rPr>
              <w:t>Possibilité</w:t>
            </w:r>
          </w:p>
          <w:p w:rsidR="00417114" w:rsidRPr="00A31EC4" w:rsidRDefault="00417114" w:rsidP="00417114">
            <w:pPr>
              <w:jc w:val="both"/>
              <w:rPr>
                <w:b/>
                <w:sz w:val="18"/>
                <w:szCs w:val="18"/>
              </w:rPr>
            </w:pPr>
            <w:r w:rsidRPr="00A31EC4">
              <w:rPr>
                <w:b/>
                <w:sz w:val="18"/>
                <w:szCs w:val="18"/>
              </w:rPr>
              <w:t>subvention</w:t>
            </w:r>
          </w:p>
        </w:tc>
      </w:tr>
      <w:tr w:rsidR="00417114" w:rsidRPr="00A31EC4" w:rsidTr="00555BBE">
        <w:tc>
          <w:tcPr>
            <w:tcW w:w="1985" w:type="dxa"/>
            <w:tcBorders>
              <w:bottom w:val="single" w:sz="4" w:space="0" w:color="auto"/>
            </w:tcBorders>
          </w:tcPr>
          <w:p w:rsidR="00417114" w:rsidRPr="00A31EC4" w:rsidRDefault="00417114" w:rsidP="00417114">
            <w:pPr>
              <w:jc w:val="both"/>
              <w:rPr>
                <w:sz w:val="18"/>
                <w:szCs w:val="18"/>
              </w:rPr>
            </w:pPr>
            <w:r w:rsidRPr="00A31EC4">
              <w:rPr>
                <w:b/>
                <w:sz w:val="18"/>
                <w:szCs w:val="18"/>
              </w:rPr>
              <w:t xml:space="preserve">Zones de baignade et </w:t>
            </w:r>
            <w:r w:rsidRPr="00AF55C1">
              <w:rPr>
                <w:sz w:val="18"/>
                <w:szCs w:val="18"/>
              </w:rPr>
              <w:t>amont</w:t>
            </w:r>
            <w:r w:rsidRPr="00A31EC4">
              <w:rPr>
                <w:sz w:val="18"/>
                <w:szCs w:val="18"/>
              </w:rPr>
              <w:t xml:space="preserve"> telles que listées à l’annexe</w:t>
            </w:r>
            <w:r w:rsidR="0025688B">
              <w:rPr>
                <w:sz w:val="18"/>
                <w:szCs w:val="18"/>
              </w:rPr>
              <w:t xml:space="preserve"> 2 (annexe</w:t>
            </w:r>
            <w:r w:rsidRPr="00A31EC4">
              <w:rPr>
                <w:sz w:val="18"/>
                <w:szCs w:val="18"/>
              </w:rPr>
              <w:t xml:space="preserve"> IX du code de l’eau (localisation et prise en compte de toutes les zones de baignade en RW)</w:t>
            </w:r>
            <w:r w:rsidR="0025688B">
              <w:rPr>
                <w:sz w:val="18"/>
                <w:szCs w:val="18"/>
              </w:rPr>
              <w:t>)</w:t>
            </w:r>
          </w:p>
        </w:tc>
        <w:tc>
          <w:tcPr>
            <w:tcW w:w="1843" w:type="dxa"/>
          </w:tcPr>
          <w:p w:rsidR="00417114" w:rsidRPr="00A31EC4" w:rsidRDefault="00417114" w:rsidP="00417114">
            <w:pPr>
              <w:jc w:val="both"/>
              <w:rPr>
                <w:sz w:val="18"/>
                <w:szCs w:val="18"/>
              </w:rPr>
            </w:pPr>
            <w:r w:rsidRPr="00A31EC4">
              <w:rPr>
                <w:sz w:val="18"/>
                <w:szCs w:val="18"/>
              </w:rPr>
              <w:t xml:space="preserve">CE classés et non classés : </w:t>
            </w:r>
            <w:r w:rsidRPr="00A31EC4">
              <w:rPr>
                <w:i/>
                <w:sz w:val="18"/>
                <w:szCs w:val="18"/>
              </w:rPr>
              <w:t xml:space="preserve">interdiction d’accès du bétail </w:t>
            </w:r>
          </w:p>
          <w:p w:rsidR="00417114" w:rsidRPr="00A31EC4" w:rsidRDefault="00417114" w:rsidP="00417114">
            <w:pPr>
              <w:jc w:val="both"/>
              <w:rPr>
                <w:sz w:val="18"/>
                <w:szCs w:val="18"/>
              </w:rPr>
            </w:pPr>
          </w:p>
        </w:tc>
        <w:tc>
          <w:tcPr>
            <w:tcW w:w="1559" w:type="dxa"/>
          </w:tcPr>
          <w:p w:rsidR="00417114" w:rsidRPr="00A31EC4" w:rsidRDefault="00417114" w:rsidP="00276098">
            <w:pPr>
              <w:jc w:val="both"/>
              <w:rPr>
                <w:sz w:val="18"/>
                <w:szCs w:val="18"/>
              </w:rPr>
            </w:pPr>
            <w:r w:rsidRPr="00A31EC4">
              <w:rPr>
                <w:sz w:val="18"/>
                <w:szCs w:val="18"/>
              </w:rPr>
              <w:t xml:space="preserve">à partir du 31 mars 2014 </w:t>
            </w:r>
          </w:p>
        </w:tc>
        <w:tc>
          <w:tcPr>
            <w:tcW w:w="2126" w:type="dxa"/>
          </w:tcPr>
          <w:p w:rsidR="008418C2" w:rsidRDefault="00417114" w:rsidP="00276098">
            <w:pPr>
              <w:jc w:val="both"/>
              <w:rPr>
                <w:sz w:val="18"/>
                <w:szCs w:val="18"/>
              </w:rPr>
            </w:pPr>
            <w:r w:rsidRPr="00A31EC4">
              <w:rPr>
                <w:sz w:val="18"/>
                <w:szCs w:val="18"/>
              </w:rPr>
              <w:t xml:space="preserve">Dérogation DNF </w:t>
            </w:r>
            <w:r w:rsidR="00276098" w:rsidRPr="00276098">
              <w:rPr>
                <w:sz w:val="18"/>
                <w:szCs w:val="18"/>
              </w:rPr>
              <w:t>pour pâturage très extensif</w:t>
            </w:r>
            <w:r w:rsidR="009731AD">
              <w:rPr>
                <w:sz w:val="18"/>
                <w:szCs w:val="18"/>
              </w:rPr>
              <w:t xml:space="preserve"> favorable à la biodiversité</w:t>
            </w:r>
            <w:r w:rsidR="00276098" w:rsidRPr="00A31EC4">
              <w:rPr>
                <w:sz w:val="18"/>
                <w:szCs w:val="18"/>
              </w:rPr>
              <w:t xml:space="preserve"> </w:t>
            </w:r>
          </w:p>
          <w:p w:rsidR="008418C2" w:rsidRDefault="008418C2" w:rsidP="00276098">
            <w:pPr>
              <w:jc w:val="both"/>
              <w:rPr>
                <w:sz w:val="18"/>
                <w:szCs w:val="18"/>
              </w:rPr>
            </w:pPr>
          </w:p>
          <w:p w:rsidR="00417114" w:rsidRPr="008418C2" w:rsidRDefault="00417114" w:rsidP="00276098">
            <w:pPr>
              <w:jc w:val="both"/>
              <w:rPr>
                <w:i/>
                <w:color w:val="FF0000"/>
                <w:sz w:val="18"/>
                <w:szCs w:val="18"/>
              </w:rPr>
            </w:pPr>
            <w:r w:rsidRPr="008418C2">
              <w:rPr>
                <w:i/>
                <w:sz w:val="18"/>
                <w:szCs w:val="18"/>
              </w:rPr>
              <w:t>(</w:t>
            </w:r>
            <w:r w:rsidR="00276098" w:rsidRPr="008418C2">
              <w:rPr>
                <w:i/>
                <w:sz w:val="18"/>
                <w:szCs w:val="18"/>
              </w:rPr>
              <w:t>difficilement applicable car il s’agit ici de zones de baignade et amont, donc de santé humaine et non de pâturage)</w:t>
            </w:r>
            <w:r w:rsidRPr="008418C2">
              <w:rPr>
                <w:i/>
                <w:sz w:val="18"/>
                <w:szCs w:val="18"/>
              </w:rPr>
              <w:t> </w:t>
            </w:r>
            <w:r w:rsidR="00276098" w:rsidRPr="008418C2">
              <w:rPr>
                <w:i/>
                <w:color w:val="FF0000"/>
                <w:sz w:val="18"/>
                <w:szCs w:val="18"/>
              </w:rPr>
              <w:t xml:space="preserve"> </w:t>
            </w:r>
          </w:p>
        </w:tc>
        <w:tc>
          <w:tcPr>
            <w:tcW w:w="1701" w:type="dxa"/>
          </w:tcPr>
          <w:p w:rsidR="00417114" w:rsidRPr="00A31EC4" w:rsidRDefault="00417114" w:rsidP="00417114">
            <w:pPr>
              <w:jc w:val="both"/>
              <w:rPr>
                <w:sz w:val="18"/>
                <w:szCs w:val="18"/>
              </w:rPr>
            </w:pPr>
            <w:r w:rsidRPr="00A31EC4">
              <w:rPr>
                <w:sz w:val="18"/>
                <w:szCs w:val="18"/>
              </w:rPr>
              <w:t>D.52-1, D.156, D.157, Code de l’Eau</w:t>
            </w:r>
          </w:p>
          <w:p w:rsidR="00276098" w:rsidRDefault="00276098" w:rsidP="00417114">
            <w:pPr>
              <w:jc w:val="both"/>
              <w:rPr>
                <w:sz w:val="18"/>
                <w:szCs w:val="18"/>
              </w:rPr>
            </w:pPr>
          </w:p>
          <w:p w:rsidR="00417114" w:rsidRPr="00A31EC4" w:rsidRDefault="00417114" w:rsidP="00417114">
            <w:pPr>
              <w:jc w:val="both"/>
              <w:rPr>
                <w:sz w:val="18"/>
                <w:szCs w:val="18"/>
              </w:rPr>
            </w:pPr>
            <w:r w:rsidRPr="00A31EC4">
              <w:rPr>
                <w:sz w:val="18"/>
                <w:szCs w:val="18"/>
              </w:rPr>
              <w:t>Art. 23 L</w:t>
            </w:r>
            <w:r w:rsidR="00276098">
              <w:rPr>
                <w:sz w:val="18"/>
                <w:szCs w:val="18"/>
              </w:rPr>
              <w:t xml:space="preserve">oi relative aux </w:t>
            </w:r>
            <w:r w:rsidRPr="00A31EC4">
              <w:rPr>
                <w:sz w:val="18"/>
                <w:szCs w:val="18"/>
              </w:rPr>
              <w:t>C</w:t>
            </w:r>
            <w:r w:rsidR="00276098">
              <w:rPr>
                <w:sz w:val="18"/>
                <w:szCs w:val="18"/>
              </w:rPr>
              <w:t>ours d’</w:t>
            </w:r>
            <w:r w:rsidRPr="00A31EC4">
              <w:rPr>
                <w:sz w:val="18"/>
                <w:szCs w:val="18"/>
              </w:rPr>
              <w:t>E</w:t>
            </w:r>
            <w:r w:rsidR="00276098">
              <w:rPr>
                <w:sz w:val="18"/>
                <w:szCs w:val="18"/>
              </w:rPr>
              <w:t xml:space="preserve">au </w:t>
            </w:r>
            <w:r w:rsidRPr="00A31EC4">
              <w:rPr>
                <w:sz w:val="18"/>
                <w:szCs w:val="18"/>
              </w:rPr>
              <w:t>N</w:t>
            </w:r>
            <w:r w:rsidR="00276098">
              <w:rPr>
                <w:sz w:val="18"/>
                <w:szCs w:val="18"/>
              </w:rPr>
              <w:t xml:space="preserve">on </w:t>
            </w:r>
            <w:r w:rsidRPr="00A31EC4">
              <w:rPr>
                <w:sz w:val="18"/>
                <w:szCs w:val="18"/>
              </w:rPr>
              <w:t>N</w:t>
            </w:r>
            <w:r w:rsidR="00276098">
              <w:rPr>
                <w:sz w:val="18"/>
                <w:szCs w:val="18"/>
              </w:rPr>
              <w:t>avigables (LCENN)</w:t>
            </w:r>
            <w:r w:rsidRPr="00A31EC4">
              <w:rPr>
                <w:sz w:val="18"/>
                <w:szCs w:val="18"/>
              </w:rPr>
              <w:t xml:space="preserve"> pour les non-classés</w:t>
            </w:r>
          </w:p>
          <w:p w:rsidR="00276098" w:rsidRDefault="00276098" w:rsidP="00417114">
            <w:pPr>
              <w:jc w:val="both"/>
              <w:rPr>
                <w:sz w:val="18"/>
                <w:szCs w:val="18"/>
              </w:rPr>
            </w:pPr>
          </w:p>
          <w:p w:rsidR="00417114" w:rsidRPr="00A31EC4" w:rsidRDefault="00417114" w:rsidP="00417114">
            <w:pPr>
              <w:jc w:val="both"/>
              <w:rPr>
                <w:sz w:val="18"/>
                <w:szCs w:val="18"/>
              </w:rPr>
            </w:pPr>
            <w:r w:rsidRPr="00A31EC4">
              <w:rPr>
                <w:sz w:val="18"/>
                <w:szCs w:val="18"/>
              </w:rPr>
              <w:t>R.114 du code de l’eau pour les classés</w:t>
            </w:r>
          </w:p>
        </w:tc>
        <w:tc>
          <w:tcPr>
            <w:tcW w:w="1701" w:type="dxa"/>
          </w:tcPr>
          <w:p w:rsidR="00417114" w:rsidRDefault="00882187" w:rsidP="00417114">
            <w:pPr>
              <w:jc w:val="both"/>
              <w:rPr>
                <w:sz w:val="18"/>
                <w:szCs w:val="18"/>
              </w:rPr>
            </w:pPr>
            <w:r>
              <w:rPr>
                <w:sz w:val="18"/>
                <w:szCs w:val="18"/>
              </w:rPr>
              <w:t xml:space="preserve">Oui, le </w:t>
            </w:r>
            <w:r w:rsidR="00AB7D39">
              <w:rPr>
                <w:sz w:val="18"/>
                <w:szCs w:val="18"/>
              </w:rPr>
              <w:t>31/3/2014 au plus tard</w:t>
            </w:r>
          </w:p>
          <w:p w:rsidR="00AB7D39" w:rsidRDefault="00AB7D39" w:rsidP="00417114">
            <w:pPr>
              <w:jc w:val="both"/>
              <w:rPr>
                <w:sz w:val="18"/>
                <w:szCs w:val="18"/>
              </w:rPr>
            </w:pPr>
          </w:p>
          <w:p w:rsidR="00AB7D39" w:rsidRPr="00AB7D39" w:rsidRDefault="00AB7D39" w:rsidP="00417114">
            <w:pPr>
              <w:jc w:val="both"/>
              <w:rPr>
                <w:i/>
                <w:sz w:val="18"/>
                <w:szCs w:val="18"/>
              </w:rPr>
            </w:pPr>
            <w:r w:rsidRPr="00AB7D39">
              <w:rPr>
                <w:i/>
                <w:sz w:val="18"/>
                <w:szCs w:val="18"/>
              </w:rPr>
              <w:t>(Arrêté du Gouvernement wallon du 17 octobre 2013 organisant un régime de subvention en faveur des éleveurs pour l’équipement des pâtures le long des cours d’eau)</w:t>
            </w:r>
          </w:p>
        </w:tc>
      </w:tr>
      <w:tr w:rsidR="00417114" w:rsidRPr="00A31EC4" w:rsidTr="00555BBE">
        <w:tc>
          <w:tcPr>
            <w:tcW w:w="1985" w:type="dxa"/>
            <w:tcBorders>
              <w:bottom w:val="nil"/>
            </w:tcBorders>
          </w:tcPr>
          <w:p w:rsidR="00417114" w:rsidRPr="00A31EC4" w:rsidRDefault="00417114" w:rsidP="00417114">
            <w:pPr>
              <w:jc w:val="both"/>
              <w:rPr>
                <w:b/>
                <w:sz w:val="18"/>
                <w:szCs w:val="18"/>
              </w:rPr>
            </w:pPr>
            <w:r w:rsidRPr="00A31EC4">
              <w:rPr>
                <w:b/>
                <w:sz w:val="18"/>
                <w:szCs w:val="18"/>
              </w:rPr>
              <w:t>Zones Natura 2000</w:t>
            </w:r>
          </w:p>
        </w:tc>
        <w:tc>
          <w:tcPr>
            <w:tcW w:w="1843" w:type="dxa"/>
          </w:tcPr>
          <w:p w:rsidR="00417114" w:rsidRPr="00A31EC4" w:rsidRDefault="00417114" w:rsidP="00417114">
            <w:pPr>
              <w:jc w:val="both"/>
              <w:rPr>
                <w:sz w:val="18"/>
                <w:szCs w:val="18"/>
              </w:rPr>
            </w:pPr>
            <w:r w:rsidRPr="00A31EC4">
              <w:rPr>
                <w:sz w:val="18"/>
                <w:szCs w:val="18"/>
              </w:rPr>
              <w:t xml:space="preserve">CE classés : </w:t>
            </w:r>
            <w:r w:rsidRPr="00A31EC4">
              <w:rPr>
                <w:i/>
                <w:sz w:val="18"/>
                <w:szCs w:val="18"/>
              </w:rPr>
              <w:t>interdiction d’accès du bétail</w:t>
            </w:r>
          </w:p>
        </w:tc>
        <w:tc>
          <w:tcPr>
            <w:tcW w:w="1559" w:type="dxa"/>
          </w:tcPr>
          <w:p w:rsidR="00417114" w:rsidRPr="00A31EC4" w:rsidRDefault="00417114" w:rsidP="00417114">
            <w:pPr>
              <w:jc w:val="both"/>
              <w:rPr>
                <w:sz w:val="18"/>
                <w:szCs w:val="18"/>
              </w:rPr>
            </w:pPr>
            <w:r w:rsidRPr="00A31EC4">
              <w:rPr>
                <w:sz w:val="18"/>
                <w:szCs w:val="18"/>
              </w:rPr>
              <w:t>À partir du 1</w:t>
            </w:r>
            <w:r w:rsidRPr="00A31EC4">
              <w:rPr>
                <w:sz w:val="18"/>
                <w:szCs w:val="18"/>
                <w:vertAlign w:val="superscript"/>
              </w:rPr>
              <w:t>er</w:t>
            </w:r>
            <w:r w:rsidRPr="00A31EC4">
              <w:rPr>
                <w:sz w:val="18"/>
                <w:szCs w:val="18"/>
              </w:rPr>
              <w:t xml:space="preserve"> janvier 2015</w:t>
            </w:r>
          </w:p>
        </w:tc>
        <w:tc>
          <w:tcPr>
            <w:tcW w:w="2126" w:type="dxa"/>
          </w:tcPr>
          <w:p w:rsidR="00417114" w:rsidRPr="00A31EC4" w:rsidRDefault="009731AD" w:rsidP="00EA1AAC">
            <w:pPr>
              <w:jc w:val="both"/>
              <w:rPr>
                <w:sz w:val="18"/>
                <w:szCs w:val="18"/>
              </w:rPr>
            </w:pPr>
            <w:r w:rsidRPr="00A31EC4">
              <w:rPr>
                <w:sz w:val="18"/>
                <w:szCs w:val="18"/>
              </w:rPr>
              <w:t xml:space="preserve">Dérogation DNF </w:t>
            </w:r>
            <w:r w:rsidRPr="00276098">
              <w:rPr>
                <w:sz w:val="18"/>
                <w:szCs w:val="18"/>
              </w:rPr>
              <w:t>pour pâturage très extensif</w:t>
            </w:r>
            <w:r>
              <w:rPr>
                <w:sz w:val="18"/>
                <w:szCs w:val="18"/>
              </w:rPr>
              <w:t xml:space="preserve"> favorable à la biodiversité</w:t>
            </w:r>
            <w:r w:rsidRPr="00A31EC4">
              <w:rPr>
                <w:sz w:val="18"/>
                <w:szCs w:val="18"/>
              </w:rPr>
              <w:t xml:space="preserve"> </w:t>
            </w:r>
          </w:p>
        </w:tc>
        <w:tc>
          <w:tcPr>
            <w:tcW w:w="1701" w:type="dxa"/>
          </w:tcPr>
          <w:p w:rsidR="00417114" w:rsidRPr="00A31EC4" w:rsidRDefault="00417114" w:rsidP="00417114">
            <w:pPr>
              <w:jc w:val="both"/>
              <w:rPr>
                <w:sz w:val="18"/>
                <w:szCs w:val="18"/>
              </w:rPr>
            </w:pPr>
            <w:r w:rsidRPr="00A31EC4">
              <w:rPr>
                <w:sz w:val="18"/>
                <w:szCs w:val="18"/>
              </w:rPr>
              <w:t>D.42-1 Code de l’Eau</w:t>
            </w:r>
          </w:p>
          <w:p w:rsidR="00417114" w:rsidRPr="00A31EC4" w:rsidRDefault="00417114" w:rsidP="00417114">
            <w:pPr>
              <w:jc w:val="both"/>
              <w:rPr>
                <w:sz w:val="18"/>
                <w:szCs w:val="18"/>
              </w:rPr>
            </w:pPr>
            <w:r w:rsidRPr="00A31EC4">
              <w:rPr>
                <w:sz w:val="18"/>
                <w:szCs w:val="18"/>
              </w:rPr>
              <w:t>Art. 16 bis LCENN</w:t>
            </w:r>
          </w:p>
        </w:tc>
        <w:tc>
          <w:tcPr>
            <w:tcW w:w="1701" w:type="dxa"/>
          </w:tcPr>
          <w:p w:rsidR="00AB7D39" w:rsidRPr="00EA1AAC" w:rsidRDefault="00882187" w:rsidP="00417114">
            <w:pPr>
              <w:jc w:val="both"/>
              <w:rPr>
                <w:sz w:val="18"/>
                <w:szCs w:val="18"/>
              </w:rPr>
            </w:pPr>
            <w:r>
              <w:rPr>
                <w:sz w:val="18"/>
                <w:szCs w:val="18"/>
              </w:rPr>
              <w:t xml:space="preserve">Oui, le </w:t>
            </w:r>
            <w:r w:rsidR="00AB7D39" w:rsidRPr="00AB7D39">
              <w:rPr>
                <w:sz w:val="18"/>
                <w:szCs w:val="18"/>
              </w:rPr>
              <w:t>31 décembre 2014 au plus tard</w:t>
            </w:r>
          </w:p>
        </w:tc>
      </w:tr>
      <w:tr w:rsidR="00417114" w:rsidRPr="00A31EC4" w:rsidTr="00555BBE">
        <w:tc>
          <w:tcPr>
            <w:tcW w:w="1985" w:type="dxa"/>
            <w:tcBorders>
              <w:top w:val="nil"/>
            </w:tcBorders>
          </w:tcPr>
          <w:p w:rsidR="00417114" w:rsidRPr="00A31EC4" w:rsidRDefault="00417114" w:rsidP="00417114">
            <w:pPr>
              <w:jc w:val="both"/>
              <w:rPr>
                <w:sz w:val="18"/>
                <w:szCs w:val="18"/>
              </w:rPr>
            </w:pPr>
          </w:p>
        </w:tc>
        <w:tc>
          <w:tcPr>
            <w:tcW w:w="1843" w:type="dxa"/>
          </w:tcPr>
          <w:p w:rsidR="00417114" w:rsidRPr="00A31EC4" w:rsidRDefault="00417114" w:rsidP="00417114">
            <w:pPr>
              <w:jc w:val="both"/>
              <w:rPr>
                <w:sz w:val="18"/>
                <w:szCs w:val="18"/>
              </w:rPr>
            </w:pPr>
            <w:r w:rsidRPr="00A31EC4">
              <w:rPr>
                <w:sz w:val="18"/>
                <w:szCs w:val="18"/>
              </w:rPr>
              <w:t>Tous les CE et plans d’eau (= eaux de surface) :</w:t>
            </w:r>
          </w:p>
          <w:p w:rsidR="00417114" w:rsidRPr="00A31EC4" w:rsidRDefault="00417114" w:rsidP="00EA1AAC">
            <w:pPr>
              <w:jc w:val="both"/>
              <w:rPr>
                <w:sz w:val="18"/>
                <w:szCs w:val="18"/>
                <w:lang w:val="fr-FR"/>
              </w:rPr>
            </w:pPr>
            <w:r w:rsidRPr="00A31EC4">
              <w:rPr>
                <w:i/>
                <w:sz w:val="18"/>
                <w:szCs w:val="18"/>
              </w:rPr>
              <w:t xml:space="preserve">accès du bétail </w:t>
            </w:r>
            <w:r w:rsidR="00882187" w:rsidRPr="00A31EC4">
              <w:rPr>
                <w:i/>
                <w:sz w:val="18"/>
                <w:szCs w:val="18"/>
                <w:lang w:val="fr-FR"/>
              </w:rPr>
              <w:t>soumis</w:t>
            </w:r>
            <w:r w:rsidRPr="00A31EC4">
              <w:rPr>
                <w:i/>
                <w:sz w:val="18"/>
                <w:szCs w:val="18"/>
                <w:lang w:val="fr-FR"/>
              </w:rPr>
              <w:t xml:space="preserve"> à autorisation</w:t>
            </w:r>
            <w:r w:rsidRPr="00A31EC4">
              <w:rPr>
                <w:sz w:val="18"/>
                <w:szCs w:val="18"/>
                <w:lang w:val="fr-FR"/>
              </w:rPr>
              <w:t xml:space="preserve"> : </w:t>
            </w:r>
            <w:r w:rsidR="00882187">
              <w:rPr>
                <w:sz w:val="18"/>
                <w:szCs w:val="18"/>
                <w:lang w:val="fr-FR"/>
              </w:rPr>
              <w:t>« </w:t>
            </w:r>
            <w:r w:rsidRPr="00A31EC4">
              <w:rPr>
                <w:sz w:val="18"/>
                <w:szCs w:val="18"/>
                <w:lang w:val="fr-FR"/>
              </w:rPr>
              <w:t xml:space="preserve">l'accès du bétail aux berges des cours d'eau et plans d'eau dont les mares, sauf aux points d'abreuvement aménagés, aux points d'abreuvement prévus dans un plan de gestion ou, pour l'accès aux plans d'eau, sur maximum vingt-cinq pour cent du périmètre. </w:t>
            </w:r>
          </w:p>
        </w:tc>
        <w:tc>
          <w:tcPr>
            <w:tcW w:w="1559" w:type="dxa"/>
          </w:tcPr>
          <w:p w:rsidR="00882187" w:rsidRDefault="00417114" w:rsidP="00417114">
            <w:pPr>
              <w:jc w:val="both"/>
              <w:rPr>
                <w:sz w:val="18"/>
                <w:szCs w:val="18"/>
              </w:rPr>
            </w:pPr>
            <w:r w:rsidRPr="00A31EC4">
              <w:rPr>
                <w:sz w:val="18"/>
                <w:szCs w:val="18"/>
              </w:rPr>
              <w:t xml:space="preserve">A une date fixée par le GW </w:t>
            </w:r>
          </w:p>
          <w:p w:rsidR="00417114" w:rsidRPr="00A31EC4" w:rsidRDefault="00417114" w:rsidP="00882187">
            <w:pPr>
              <w:jc w:val="both"/>
              <w:rPr>
                <w:sz w:val="18"/>
                <w:szCs w:val="18"/>
              </w:rPr>
            </w:pPr>
            <w:r w:rsidRPr="00A31EC4">
              <w:rPr>
                <w:sz w:val="18"/>
                <w:szCs w:val="18"/>
              </w:rPr>
              <w:t xml:space="preserve">(attention, la NGW accompagnant l’AGW du 17/10/2013 prévoit que l’article 4, 3° de l’AGW  </w:t>
            </w:r>
            <w:r w:rsidR="00882187">
              <w:rPr>
                <w:sz w:val="18"/>
                <w:szCs w:val="18"/>
              </w:rPr>
              <w:t>« </w:t>
            </w:r>
            <w:r w:rsidRPr="00A31EC4">
              <w:rPr>
                <w:sz w:val="18"/>
                <w:szCs w:val="18"/>
              </w:rPr>
              <w:t>M</w:t>
            </w:r>
            <w:r w:rsidR="00882187">
              <w:rPr>
                <w:sz w:val="18"/>
                <w:szCs w:val="18"/>
              </w:rPr>
              <w:t>esures générales »</w:t>
            </w:r>
            <w:r w:rsidRPr="00A31EC4">
              <w:rPr>
                <w:sz w:val="18"/>
                <w:szCs w:val="18"/>
              </w:rPr>
              <w:t xml:space="preserve"> entre en vigueur – la volonté politique est donc différente du texte de l’AGW – Actuellement, juri</w:t>
            </w:r>
            <w:r w:rsidR="00882187">
              <w:rPr>
                <w:sz w:val="18"/>
                <w:szCs w:val="18"/>
              </w:rPr>
              <w:t xml:space="preserve">diquement, l’article 4 ; 3° de cet </w:t>
            </w:r>
            <w:r w:rsidRPr="00A31EC4">
              <w:rPr>
                <w:sz w:val="18"/>
                <w:szCs w:val="18"/>
              </w:rPr>
              <w:t>AGW n’est pas en vigueur)</w:t>
            </w:r>
          </w:p>
        </w:tc>
        <w:tc>
          <w:tcPr>
            <w:tcW w:w="2126" w:type="dxa"/>
          </w:tcPr>
          <w:p w:rsidR="00417114" w:rsidRPr="00A31EC4" w:rsidRDefault="00417114" w:rsidP="00417114">
            <w:pPr>
              <w:jc w:val="both"/>
              <w:rPr>
                <w:sz w:val="18"/>
                <w:szCs w:val="18"/>
              </w:rPr>
            </w:pPr>
            <w:r w:rsidRPr="00A31EC4">
              <w:rPr>
                <w:sz w:val="18"/>
                <w:szCs w:val="18"/>
              </w:rPr>
              <w:t>Autorisation DNF N</w:t>
            </w:r>
            <w:r w:rsidR="00882187">
              <w:rPr>
                <w:sz w:val="18"/>
                <w:szCs w:val="18"/>
              </w:rPr>
              <w:t xml:space="preserve">atura </w:t>
            </w:r>
            <w:r w:rsidRPr="00A31EC4">
              <w:rPr>
                <w:sz w:val="18"/>
                <w:szCs w:val="18"/>
              </w:rPr>
              <w:t>2000</w:t>
            </w:r>
          </w:p>
          <w:p w:rsidR="00882187" w:rsidRDefault="00882187" w:rsidP="00417114">
            <w:pPr>
              <w:jc w:val="both"/>
              <w:rPr>
                <w:sz w:val="18"/>
                <w:szCs w:val="18"/>
              </w:rPr>
            </w:pPr>
          </w:p>
          <w:p w:rsidR="00417114" w:rsidRPr="00A31EC4" w:rsidRDefault="00882187" w:rsidP="00417114">
            <w:pPr>
              <w:jc w:val="both"/>
              <w:rPr>
                <w:sz w:val="18"/>
                <w:szCs w:val="18"/>
              </w:rPr>
            </w:pPr>
            <w:r>
              <w:rPr>
                <w:sz w:val="18"/>
                <w:szCs w:val="18"/>
              </w:rPr>
              <w:t xml:space="preserve">Attention : </w:t>
            </w:r>
            <w:r w:rsidR="00417114" w:rsidRPr="00A31EC4">
              <w:rPr>
                <w:sz w:val="18"/>
                <w:szCs w:val="18"/>
              </w:rPr>
              <w:t xml:space="preserve">Si </w:t>
            </w:r>
            <w:r>
              <w:rPr>
                <w:sz w:val="18"/>
                <w:szCs w:val="18"/>
              </w:rPr>
              <w:t>un CE classé</w:t>
            </w:r>
            <w:r w:rsidR="00417114" w:rsidRPr="00A31EC4">
              <w:rPr>
                <w:sz w:val="18"/>
                <w:szCs w:val="18"/>
              </w:rPr>
              <w:t xml:space="preserve"> est concerné, c’est une dérogation DNF </w:t>
            </w:r>
            <w:r w:rsidRPr="00276098">
              <w:rPr>
                <w:sz w:val="18"/>
                <w:szCs w:val="18"/>
              </w:rPr>
              <w:t>pour pâturage très extensif</w:t>
            </w:r>
            <w:r w:rsidR="00417114" w:rsidRPr="00A31EC4">
              <w:rPr>
                <w:sz w:val="18"/>
                <w:szCs w:val="18"/>
              </w:rPr>
              <w:t xml:space="preserve"> qu’il convient de demander (voir ligne ci-dessus)</w:t>
            </w:r>
          </w:p>
        </w:tc>
        <w:tc>
          <w:tcPr>
            <w:tcW w:w="1701" w:type="dxa"/>
          </w:tcPr>
          <w:p w:rsidR="00417114" w:rsidRPr="00A31EC4" w:rsidRDefault="00417114" w:rsidP="00417114">
            <w:pPr>
              <w:jc w:val="both"/>
              <w:rPr>
                <w:sz w:val="18"/>
                <w:szCs w:val="18"/>
              </w:rPr>
            </w:pPr>
            <w:r w:rsidRPr="00A31EC4">
              <w:rPr>
                <w:sz w:val="18"/>
                <w:szCs w:val="18"/>
              </w:rPr>
              <w:t>AGW du 24 mars 2011 (art. 4, 3°)</w:t>
            </w:r>
          </w:p>
        </w:tc>
        <w:tc>
          <w:tcPr>
            <w:tcW w:w="1701" w:type="dxa"/>
          </w:tcPr>
          <w:p w:rsidR="00417114" w:rsidRPr="00A31EC4" w:rsidRDefault="00882187" w:rsidP="00417114">
            <w:pPr>
              <w:jc w:val="both"/>
              <w:rPr>
                <w:sz w:val="18"/>
                <w:szCs w:val="18"/>
              </w:rPr>
            </w:pPr>
            <w:r>
              <w:rPr>
                <w:sz w:val="18"/>
                <w:szCs w:val="18"/>
              </w:rPr>
              <w:t>Non</w:t>
            </w:r>
          </w:p>
        </w:tc>
      </w:tr>
      <w:tr w:rsidR="00417114" w:rsidRPr="00A31EC4" w:rsidTr="00555BBE">
        <w:tc>
          <w:tcPr>
            <w:tcW w:w="1985" w:type="dxa"/>
          </w:tcPr>
          <w:p w:rsidR="00417114" w:rsidRPr="00A31EC4" w:rsidRDefault="00417114" w:rsidP="00417114">
            <w:pPr>
              <w:jc w:val="both"/>
              <w:rPr>
                <w:sz w:val="18"/>
                <w:szCs w:val="18"/>
              </w:rPr>
            </w:pPr>
            <w:r w:rsidRPr="00A31EC4">
              <w:rPr>
                <w:b/>
                <w:sz w:val="18"/>
                <w:szCs w:val="18"/>
              </w:rPr>
              <w:t>Zones à enjeux spécifiques</w:t>
            </w:r>
            <w:r w:rsidRPr="00A31EC4">
              <w:rPr>
                <w:sz w:val="18"/>
                <w:szCs w:val="18"/>
              </w:rPr>
              <w:t xml:space="preserve"> telles que reprises à l’annexe XIXbis du code de l’Eau</w:t>
            </w:r>
          </w:p>
        </w:tc>
        <w:tc>
          <w:tcPr>
            <w:tcW w:w="1843" w:type="dxa"/>
          </w:tcPr>
          <w:p w:rsidR="00417114" w:rsidRPr="00A31EC4" w:rsidRDefault="00417114" w:rsidP="00417114">
            <w:pPr>
              <w:jc w:val="both"/>
              <w:rPr>
                <w:sz w:val="18"/>
                <w:szCs w:val="18"/>
              </w:rPr>
            </w:pPr>
            <w:r w:rsidRPr="00A31EC4">
              <w:rPr>
                <w:sz w:val="18"/>
                <w:szCs w:val="18"/>
              </w:rPr>
              <w:t>CE classés</w:t>
            </w:r>
          </w:p>
        </w:tc>
        <w:tc>
          <w:tcPr>
            <w:tcW w:w="1559" w:type="dxa"/>
          </w:tcPr>
          <w:p w:rsidR="00417114" w:rsidRPr="00A31EC4" w:rsidRDefault="00417114" w:rsidP="00417114">
            <w:pPr>
              <w:jc w:val="both"/>
              <w:rPr>
                <w:sz w:val="18"/>
                <w:szCs w:val="18"/>
              </w:rPr>
            </w:pPr>
            <w:r w:rsidRPr="00A31EC4">
              <w:rPr>
                <w:sz w:val="18"/>
                <w:szCs w:val="18"/>
              </w:rPr>
              <w:t>à partir du 1</w:t>
            </w:r>
            <w:r w:rsidRPr="00A31EC4">
              <w:rPr>
                <w:sz w:val="18"/>
                <w:szCs w:val="18"/>
                <w:vertAlign w:val="superscript"/>
              </w:rPr>
              <w:t>er</w:t>
            </w:r>
            <w:r w:rsidRPr="00A31EC4">
              <w:rPr>
                <w:sz w:val="18"/>
                <w:szCs w:val="18"/>
              </w:rPr>
              <w:t xml:space="preserve"> janvier 2015</w:t>
            </w:r>
          </w:p>
        </w:tc>
        <w:tc>
          <w:tcPr>
            <w:tcW w:w="2126" w:type="dxa"/>
          </w:tcPr>
          <w:p w:rsidR="009731AD" w:rsidRDefault="009731AD" w:rsidP="009731AD">
            <w:pPr>
              <w:jc w:val="both"/>
              <w:rPr>
                <w:sz w:val="18"/>
                <w:szCs w:val="18"/>
              </w:rPr>
            </w:pPr>
            <w:r w:rsidRPr="00A31EC4">
              <w:rPr>
                <w:sz w:val="18"/>
                <w:szCs w:val="18"/>
              </w:rPr>
              <w:t xml:space="preserve">Dérogation DNF </w:t>
            </w:r>
            <w:r w:rsidRPr="00276098">
              <w:rPr>
                <w:sz w:val="18"/>
                <w:szCs w:val="18"/>
              </w:rPr>
              <w:t>pour pâturage très extensif</w:t>
            </w:r>
            <w:r>
              <w:rPr>
                <w:sz w:val="18"/>
                <w:szCs w:val="18"/>
              </w:rPr>
              <w:t xml:space="preserve"> favorable à la biodiversité</w:t>
            </w:r>
            <w:r w:rsidRPr="00A31EC4">
              <w:rPr>
                <w:sz w:val="18"/>
                <w:szCs w:val="18"/>
              </w:rPr>
              <w:t xml:space="preserve"> </w:t>
            </w:r>
          </w:p>
          <w:p w:rsidR="00417114" w:rsidRPr="00A31EC4" w:rsidRDefault="00417114" w:rsidP="00417114">
            <w:pPr>
              <w:jc w:val="both"/>
              <w:rPr>
                <w:sz w:val="18"/>
                <w:szCs w:val="18"/>
              </w:rPr>
            </w:pPr>
          </w:p>
        </w:tc>
        <w:tc>
          <w:tcPr>
            <w:tcW w:w="1701" w:type="dxa"/>
          </w:tcPr>
          <w:p w:rsidR="00417114" w:rsidRPr="00A31EC4" w:rsidRDefault="00417114" w:rsidP="00417114">
            <w:pPr>
              <w:jc w:val="both"/>
              <w:rPr>
                <w:sz w:val="18"/>
                <w:szCs w:val="18"/>
              </w:rPr>
            </w:pPr>
            <w:r w:rsidRPr="00A31EC4">
              <w:rPr>
                <w:sz w:val="18"/>
                <w:szCs w:val="18"/>
              </w:rPr>
              <w:t>Annexe de l’AGW du 17/10/2013 (annexe XIX bis du Code de l’Eau)</w:t>
            </w:r>
          </w:p>
          <w:p w:rsidR="00417114" w:rsidRPr="00A31EC4" w:rsidRDefault="00417114" w:rsidP="00417114">
            <w:pPr>
              <w:jc w:val="both"/>
              <w:rPr>
                <w:sz w:val="18"/>
                <w:szCs w:val="18"/>
              </w:rPr>
            </w:pPr>
            <w:r w:rsidRPr="00A31EC4">
              <w:rPr>
                <w:sz w:val="18"/>
                <w:szCs w:val="18"/>
              </w:rPr>
              <w:t>D.42-1 Code de l’Eau</w:t>
            </w:r>
          </w:p>
          <w:p w:rsidR="00417114" w:rsidRPr="00A31EC4" w:rsidRDefault="00417114" w:rsidP="00417114">
            <w:pPr>
              <w:jc w:val="both"/>
              <w:rPr>
                <w:sz w:val="18"/>
                <w:szCs w:val="18"/>
              </w:rPr>
            </w:pPr>
            <w:r w:rsidRPr="00A31EC4">
              <w:rPr>
                <w:sz w:val="18"/>
                <w:szCs w:val="18"/>
              </w:rPr>
              <w:t>Art. 16 bis LCENN</w:t>
            </w:r>
          </w:p>
        </w:tc>
        <w:tc>
          <w:tcPr>
            <w:tcW w:w="1701" w:type="dxa"/>
          </w:tcPr>
          <w:p w:rsidR="009731AD" w:rsidRPr="00AB7D39" w:rsidRDefault="009731AD" w:rsidP="009731AD">
            <w:pPr>
              <w:jc w:val="both"/>
              <w:rPr>
                <w:sz w:val="18"/>
                <w:szCs w:val="18"/>
              </w:rPr>
            </w:pPr>
            <w:r>
              <w:rPr>
                <w:sz w:val="18"/>
                <w:szCs w:val="18"/>
              </w:rPr>
              <w:t xml:space="preserve">Oui, le </w:t>
            </w:r>
            <w:r w:rsidRPr="00AB7D39">
              <w:rPr>
                <w:sz w:val="18"/>
                <w:szCs w:val="18"/>
              </w:rPr>
              <w:t>31 décembre 2014 au plus tard</w:t>
            </w:r>
          </w:p>
          <w:p w:rsidR="009731AD" w:rsidRDefault="009731AD" w:rsidP="009731AD">
            <w:pPr>
              <w:jc w:val="both"/>
              <w:rPr>
                <w:sz w:val="24"/>
              </w:rPr>
            </w:pPr>
          </w:p>
          <w:p w:rsidR="00417114" w:rsidRPr="00A31EC4" w:rsidRDefault="00417114" w:rsidP="009731AD">
            <w:pPr>
              <w:jc w:val="both"/>
              <w:rPr>
                <w:sz w:val="18"/>
                <w:szCs w:val="18"/>
              </w:rPr>
            </w:pPr>
          </w:p>
        </w:tc>
      </w:tr>
      <w:tr w:rsidR="00417114" w:rsidRPr="00A31EC4" w:rsidTr="00555BBE">
        <w:tc>
          <w:tcPr>
            <w:tcW w:w="1985" w:type="dxa"/>
          </w:tcPr>
          <w:p w:rsidR="00417114" w:rsidRPr="00A31EC4" w:rsidRDefault="00417114" w:rsidP="00417114">
            <w:pPr>
              <w:jc w:val="both"/>
              <w:rPr>
                <w:sz w:val="18"/>
                <w:szCs w:val="18"/>
              </w:rPr>
            </w:pPr>
            <w:r w:rsidRPr="00A31EC4">
              <w:rPr>
                <w:b/>
                <w:sz w:val="18"/>
                <w:szCs w:val="18"/>
              </w:rPr>
              <w:t>Zones spécifiques éventuellement désignées par le Ministre de l’Environnement</w:t>
            </w:r>
            <w:r w:rsidRPr="00A31EC4">
              <w:rPr>
                <w:sz w:val="18"/>
                <w:szCs w:val="18"/>
              </w:rPr>
              <w:t xml:space="preserve"> en application de l’article 3 de l’AGW du 17/10/2013 (ex points noirs des contrats rivières)</w:t>
            </w:r>
          </w:p>
        </w:tc>
        <w:tc>
          <w:tcPr>
            <w:tcW w:w="1843" w:type="dxa"/>
          </w:tcPr>
          <w:p w:rsidR="00417114" w:rsidRPr="00A31EC4" w:rsidRDefault="00417114" w:rsidP="00417114">
            <w:pPr>
              <w:jc w:val="both"/>
              <w:rPr>
                <w:sz w:val="18"/>
                <w:szCs w:val="18"/>
              </w:rPr>
            </w:pPr>
            <w:r w:rsidRPr="00A31EC4">
              <w:rPr>
                <w:sz w:val="18"/>
                <w:szCs w:val="18"/>
              </w:rPr>
              <w:t>Toutes les eaux de surface</w:t>
            </w:r>
          </w:p>
        </w:tc>
        <w:tc>
          <w:tcPr>
            <w:tcW w:w="1559" w:type="dxa"/>
          </w:tcPr>
          <w:p w:rsidR="00417114" w:rsidRPr="00A31EC4" w:rsidRDefault="00417114" w:rsidP="00417114">
            <w:pPr>
              <w:jc w:val="both"/>
              <w:rPr>
                <w:sz w:val="18"/>
                <w:szCs w:val="18"/>
              </w:rPr>
            </w:pPr>
            <w:r w:rsidRPr="00A31EC4">
              <w:rPr>
                <w:sz w:val="18"/>
                <w:szCs w:val="18"/>
              </w:rPr>
              <w:t>À la date fixée par l’arrêté ministériel</w:t>
            </w:r>
          </w:p>
        </w:tc>
        <w:tc>
          <w:tcPr>
            <w:tcW w:w="2126" w:type="dxa"/>
          </w:tcPr>
          <w:p w:rsidR="009731AD" w:rsidRDefault="009731AD" w:rsidP="009731AD">
            <w:pPr>
              <w:jc w:val="both"/>
              <w:rPr>
                <w:sz w:val="18"/>
                <w:szCs w:val="18"/>
              </w:rPr>
            </w:pPr>
            <w:r w:rsidRPr="00A31EC4">
              <w:rPr>
                <w:sz w:val="18"/>
                <w:szCs w:val="18"/>
              </w:rPr>
              <w:t xml:space="preserve">Dérogation DNF </w:t>
            </w:r>
            <w:r w:rsidRPr="00276098">
              <w:rPr>
                <w:sz w:val="18"/>
                <w:szCs w:val="18"/>
              </w:rPr>
              <w:t>pour pâturage très extensif</w:t>
            </w:r>
            <w:r>
              <w:rPr>
                <w:sz w:val="18"/>
                <w:szCs w:val="18"/>
              </w:rPr>
              <w:t xml:space="preserve"> favorable à la biodiversité</w:t>
            </w:r>
            <w:r w:rsidRPr="00A31EC4">
              <w:rPr>
                <w:sz w:val="18"/>
                <w:szCs w:val="18"/>
              </w:rPr>
              <w:t xml:space="preserve"> </w:t>
            </w:r>
          </w:p>
          <w:p w:rsidR="00417114" w:rsidRPr="00A31EC4" w:rsidRDefault="00417114" w:rsidP="00417114">
            <w:pPr>
              <w:jc w:val="both"/>
              <w:rPr>
                <w:sz w:val="18"/>
                <w:szCs w:val="18"/>
              </w:rPr>
            </w:pPr>
          </w:p>
        </w:tc>
        <w:tc>
          <w:tcPr>
            <w:tcW w:w="1701" w:type="dxa"/>
          </w:tcPr>
          <w:p w:rsidR="00417114" w:rsidRPr="00A31EC4" w:rsidRDefault="00417114" w:rsidP="00417114">
            <w:pPr>
              <w:jc w:val="both"/>
              <w:rPr>
                <w:sz w:val="18"/>
                <w:szCs w:val="18"/>
              </w:rPr>
            </w:pPr>
            <w:r w:rsidRPr="00A31EC4">
              <w:rPr>
                <w:sz w:val="18"/>
                <w:szCs w:val="18"/>
              </w:rPr>
              <w:t>Art.</w:t>
            </w:r>
            <w:r w:rsidR="00EA1AAC">
              <w:rPr>
                <w:sz w:val="18"/>
                <w:szCs w:val="18"/>
              </w:rPr>
              <w:t xml:space="preserve"> </w:t>
            </w:r>
            <w:r w:rsidRPr="00A31EC4">
              <w:rPr>
                <w:sz w:val="18"/>
                <w:szCs w:val="18"/>
              </w:rPr>
              <w:t>R.142 ter du Code de l’Eau</w:t>
            </w:r>
          </w:p>
        </w:tc>
        <w:tc>
          <w:tcPr>
            <w:tcW w:w="1701" w:type="dxa"/>
          </w:tcPr>
          <w:p w:rsidR="00417114" w:rsidRPr="00A31EC4" w:rsidRDefault="009731AD" w:rsidP="009731AD">
            <w:pPr>
              <w:jc w:val="center"/>
              <w:rPr>
                <w:sz w:val="18"/>
                <w:szCs w:val="18"/>
              </w:rPr>
            </w:pPr>
            <w:r>
              <w:rPr>
                <w:sz w:val="18"/>
                <w:szCs w:val="18"/>
              </w:rPr>
              <w:t>----------</w:t>
            </w:r>
          </w:p>
        </w:tc>
      </w:tr>
      <w:tr w:rsidR="00417114" w:rsidRPr="00A31EC4" w:rsidTr="00555BBE">
        <w:tc>
          <w:tcPr>
            <w:tcW w:w="1985" w:type="dxa"/>
          </w:tcPr>
          <w:p w:rsidR="00417114" w:rsidRPr="00A31EC4" w:rsidRDefault="00417114" w:rsidP="00417114">
            <w:pPr>
              <w:jc w:val="both"/>
              <w:rPr>
                <w:b/>
                <w:sz w:val="18"/>
                <w:szCs w:val="18"/>
              </w:rPr>
            </w:pPr>
            <w:r w:rsidRPr="00A31EC4">
              <w:rPr>
                <w:b/>
                <w:sz w:val="18"/>
                <w:szCs w:val="18"/>
              </w:rPr>
              <w:t xml:space="preserve">Autres zones déjà visées par l’ancienne législation </w:t>
            </w:r>
          </w:p>
        </w:tc>
        <w:tc>
          <w:tcPr>
            <w:tcW w:w="1843" w:type="dxa"/>
          </w:tcPr>
          <w:p w:rsidR="00417114" w:rsidRPr="00A31EC4" w:rsidRDefault="00417114" w:rsidP="00417114">
            <w:pPr>
              <w:jc w:val="both"/>
              <w:rPr>
                <w:sz w:val="18"/>
                <w:szCs w:val="18"/>
              </w:rPr>
            </w:pPr>
            <w:r w:rsidRPr="00A31EC4">
              <w:rPr>
                <w:sz w:val="18"/>
                <w:szCs w:val="18"/>
              </w:rPr>
              <w:t>CE classés</w:t>
            </w:r>
          </w:p>
        </w:tc>
        <w:tc>
          <w:tcPr>
            <w:tcW w:w="1559" w:type="dxa"/>
          </w:tcPr>
          <w:p w:rsidR="00417114" w:rsidRPr="00A31EC4" w:rsidRDefault="00417114" w:rsidP="00417114">
            <w:pPr>
              <w:jc w:val="both"/>
              <w:rPr>
                <w:sz w:val="18"/>
                <w:szCs w:val="18"/>
              </w:rPr>
            </w:pPr>
            <w:r w:rsidRPr="00A31EC4">
              <w:rPr>
                <w:sz w:val="18"/>
                <w:szCs w:val="18"/>
              </w:rPr>
              <w:t>A partir du 15 septembre 2013 –</w:t>
            </w:r>
            <w:r w:rsidRPr="00EA1AAC">
              <w:rPr>
                <w:i/>
                <w:sz w:val="18"/>
                <w:szCs w:val="18"/>
              </w:rPr>
              <w:t xml:space="preserve"> en réalité depuis 01 janvier 1973</w:t>
            </w:r>
          </w:p>
          <w:p w:rsidR="00417114" w:rsidRPr="00A31EC4" w:rsidRDefault="00417114" w:rsidP="00417114">
            <w:pPr>
              <w:jc w:val="both"/>
              <w:rPr>
                <w:sz w:val="18"/>
                <w:szCs w:val="18"/>
              </w:rPr>
            </w:pPr>
          </w:p>
        </w:tc>
        <w:tc>
          <w:tcPr>
            <w:tcW w:w="2126" w:type="dxa"/>
          </w:tcPr>
          <w:p w:rsidR="00417114" w:rsidRPr="00A31EC4" w:rsidRDefault="00417114" w:rsidP="00417114">
            <w:pPr>
              <w:jc w:val="both"/>
              <w:rPr>
                <w:sz w:val="18"/>
                <w:szCs w:val="18"/>
              </w:rPr>
            </w:pPr>
            <w:r w:rsidRPr="00A31EC4">
              <w:rPr>
                <w:sz w:val="18"/>
                <w:szCs w:val="18"/>
              </w:rPr>
              <w:t>Dérogations par AR de</w:t>
            </w:r>
            <w:r w:rsidR="00EA1AAC">
              <w:rPr>
                <w:sz w:val="18"/>
                <w:szCs w:val="18"/>
              </w:rPr>
              <w:t>s</w:t>
            </w:r>
            <w:r w:rsidRPr="00A31EC4">
              <w:rPr>
                <w:sz w:val="18"/>
                <w:szCs w:val="18"/>
              </w:rPr>
              <w:t xml:space="preserve"> </w:t>
            </w:r>
            <w:r w:rsidR="00EA1AAC">
              <w:rPr>
                <w:sz w:val="18"/>
                <w:szCs w:val="18"/>
              </w:rPr>
              <w:t>29/5/19</w:t>
            </w:r>
            <w:r w:rsidRPr="00A31EC4">
              <w:rPr>
                <w:sz w:val="18"/>
                <w:szCs w:val="18"/>
              </w:rPr>
              <w:t xml:space="preserve">73 et </w:t>
            </w:r>
            <w:r w:rsidR="00EA1AAC">
              <w:rPr>
                <w:sz w:val="18"/>
                <w:szCs w:val="18"/>
              </w:rPr>
              <w:t>24/1/19</w:t>
            </w:r>
            <w:r w:rsidRPr="00A31EC4">
              <w:rPr>
                <w:sz w:val="18"/>
                <w:szCs w:val="18"/>
              </w:rPr>
              <w:t xml:space="preserve">74 sont toujours valables pour autant qu’elles ne portent pas sur des zones de baignade et amont, sur des masses d’eau à enjeux spécifiques, sur les zones </w:t>
            </w:r>
            <w:r w:rsidR="00EA1AAC" w:rsidRPr="00A31EC4">
              <w:rPr>
                <w:sz w:val="18"/>
                <w:szCs w:val="18"/>
              </w:rPr>
              <w:t>Natura</w:t>
            </w:r>
            <w:r w:rsidRPr="00A31EC4">
              <w:rPr>
                <w:sz w:val="18"/>
                <w:szCs w:val="18"/>
              </w:rPr>
              <w:t xml:space="preserve"> 2000, sur les zones spécifiques éventuellement désignées par le Ministre de l’environnement ; ces dérogations toujours valables concernent un peu moins de la moitié du territoire wallon (Provinces de Liège, de Namur et de Luxembourg)</w:t>
            </w:r>
          </w:p>
          <w:p w:rsidR="009731AD" w:rsidRDefault="009731AD" w:rsidP="00417114">
            <w:pPr>
              <w:jc w:val="both"/>
              <w:rPr>
                <w:sz w:val="18"/>
                <w:szCs w:val="18"/>
              </w:rPr>
            </w:pPr>
          </w:p>
          <w:p w:rsidR="00417114" w:rsidRPr="00A31EC4" w:rsidRDefault="009731AD" w:rsidP="00417114">
            <w:pPr>
              <w:jc w:val="both"/>
              <w:rPr>
                <w:sz w:val="18"/>
                <w:szCs w:val="18"/>
              </w:rPr>
            </w:pPr>
            <w:r w:rsidRPr="00A31EC4">
              <w:rPr>
                <w:sz w:val="18"/>
                <w:szCs w:val="18"/>
              </w:rPr>
              <w:t xml:space="preserve">Dérogation DNF </w:t>
            </w:r>
            <w:r w:rsidRPr="00276098">
              <w:rPr>
                <w:sz w:val="18"/>
                <w:szCs w:val="18"/>
              </w:rPr>
              <w:t>pour pâturage très extensif</w:t>
            </w:r>
            <w:r>
              <w:rPr>
                <w:sz w:val="18"/>
                <w:szCs w:val="18"/>
              </w:rPr>
              <w:t xml:space="preserve"> favorable à la biodiversité</w:t>
            </w:r>
            <w:r w:rsidRPr="00A31EC4">
              <w:rPr>
                <w:sz w:val="18"/>
                <w:szCs w:val="18"/>
              </w:rPr>
              <w:t xml:space="preserve"> </w:t>
            </w:r>
            <w:r w:rsidR="00417114" w:rsidRPr="00A31EC4">
              <w:rPr>
                <w:sz w:val="18"/>
                <w:szCs w:val="18"/>
              </w:rPr>
              <w:t xml:space="preserve"> </w:t>
            </w:r>
          </w:p>
        </w:tc>
        <w:tc>
          <w:tcPr>
            <w:tcW w:w="1701" w:type="dxa"/>
          </w:tcPr>
          <w:p w:rsidR="009731AD" w:rsidRDefault="009731AD" w:rsidP="009731AD">
            <w:pPr>
              <w:jc w:val="both"/>
              <w:rPr>
                <w:bCs/>
                <w:sz w:val="18"/>
                <w:szCs w:val="18"/>
                <w:lang w:val="fr-FR"/>
              </w:rPr>
            </w:pPr>
            <w:r w:rsidRPr="00A31EC4">
              <w:rPr>
                <w:bCs/>
                <w:sz w:val="18"/>
                <w:szCs w:val="18"/>
                <w:lang w:val="fr-FR"/>
              </w:rPr>
              <w:t>Art. 16bis LCENN (= Art. D.42-1 du Code de l’Eau</w:t>
            </w:r>
            <w:r w:rsidR="00EA1AAC">
              <w:rPr>
                <w:bCs/>
                <w:sz w:val="18"/>
                <w:szCs w:val="18"/>
                <w:lang w:val="fr-FR"/>
              </w:rPr>
              <w:t>)</w:t>
            </w:r>
          </w:p>
          <w:p w:rsidR="00EA1AAC" w:rsidRPr="00A31EC4" w:rsidRDefault="00EA1AAC" w:rsidP="009731AD">
            <w:pPr>
              <w:jc w:val="both"/>
              <w:rPr>
                <w:sz w:val="18"/>
                <w:szCs w:val="18"/>
              </w:rPr>
            </w:pPr>
          </w:p>
          <w:p w:rsidR="00417114" w:rsidRPr="00A31EC4" w:rsidRDefault="009731AD" w:rsidP="009731AD">
            <w:pPr>
              <w:jc w:val="both"/>
              <w:rPr>
                <w:sz w:val="18"/>
                <w:szCs w:val="18"/>
              </w:rPr>
            </w:pPr>
            <w:r w:rsidRPr="00A31EC4">
              <w:rPr>
                <w:sz w:val="18"/>
                <w:szCs w:val="18"/>
              </w:rPr>
              <w:t>AR du 29 mai 1973 et du 24 janvier 1974</w:t>
            </w:r>
          </w:p>
        </w:tc>
        <w:tc>
          <w:tcPr>
            <w:tcW w:w="1701" w:type="dxa"/>
          </w:tcPr>
          <w:p w:rsidR="00417114" w:rsidRPr="00A31EC4" w:rsidRDefault="00EA1AAC" w:rsidP="00EA1AAC">
            <w:pPr>
              <w:jc w:val="center"/>
              <w:rPr>
                <w:sz w:val="18"/>
                <w:szCs w:val="18"/>
              </w:rPr>
            </w:pPr>
            <w:r>
              <w:rPr>
                <w:sz w:val="18"/>
                <w:szCs w:val="18"/>
              </w:rPr>
              <w:t>-----------</w:t>
            </w:r>
          </w:p>
        </w:tc>
      </w:tr>
    </w:tbl>
    <w:p w:rsidR="009D15AD" w:rsidRDefault="00417114" w:rsidP="00417114">
      <w:pPr>
        <w:rPr>
          <w:rFonts w:ascii="Arial" w:hAnsi="Arial" w:cs="Arial"/>
          <w:sz w:val="24"/>
        </w:rPr>
        <w:sectPr w:rsidR="009D15AD" w:rsidSect="005F1857">
          <w:pgSz w:w="11906" w:h="16838"/>
          <w:pgMar w:top="1134" w:right="1134" w:bottom="1418" w:left="1134" w:header="567" w:footer="0" w:gutter="0"/>
          <w:cols w:space="708"/>
          <w:docGrid w:linePitch="360"/>
        </w:sectPr>
      </w:pPr>
      <w:r>
        <w:rPr>
          <w:rFonts w:ascii="Arial" w:hAnsi="Arial" w:cs="Arial"/>
          <w:sz w:val="24"/>
        </w:rPr>
        <w:br w:type="page"/>
      </w:r>
    </w:p>
    <w:p w:rsidR="007C0377" w:rsidRPr="00A31EC4" w:rsidRDefault="007C0377" w:rsidP="007C0377">
      <w:pPr>
        <w:pStyle w:val="Titre2"/>
        <w:numPr>
          <w:ilvl w:val="0"/>
          <w:numId w:val="0"/>
        </w:numPr>
        <w:pBdr>
          <w:bottom w:val="single" w:sz="4" w:space="5" w:color="auto"/>
        </w:pBdr>
        <w:ind w:right="-1134"/>
        <w:jc w:val="left"/>
        <w:rPr>
          <w:rFonts w:ascii="Verdana" w:hAnsi="Verdana"/>
          <w:sz w:val="20"/>
          <w:szCs w:val="20"/>
        </w:rPr>
      </w:pPr>
      <w:bookmarkStart w:id="46" w:name="_Toc379539006"/>
      <w:r w:rsidRPr="00A31EC4">
        <w:rPr>
          <w:rFonts w:ascii="Verdana" w:hAnsi="Verdana"/>
          <w:sz w:val="20"/>
          <w:szCs w:val="20"/>
        </w:rPr>
        <w:t>Annexe 5 :</w:t>
      </w:r>
      <w:r w:rsidR="005F1857" w:rsidRPr="00A31EC4">
        <w:rPr>
          <w:rFonts w:ascii="Verdana" w:hAnsi="Verdana"/>
          <w:sz w:val="20"/>
          <w:szCs w:val="20"/>
        </w:rPr>
        <w:t xml:space="preserve"> Formulaire de </w:t>
      </w:r>
      <w:r w:rsidR="00555BBE">
        <w:rPr>
          <w:rFonts w:ascii="Verdana" w:hAnsi="Verdana"/>
          <w:sz w:val="20"/>
          <w:szCs w:val="20"/>
        </w:rPr>
        <w:t xml:space="preserve">demande de </w:t>
      </w:r>
      <w:r w:rsidR="005F1857" w:rsidRPr="00A31EC4">
        <w:rPr>
          <w:rFonts w:ascii="Verdana" w:hAnsi="Verdana"/>
          <w:sz w:val="20"/>
          <w:szCs w:val="20"/>
        </w:rPr>
        <w:t>dérogation</w:t>
      </w:r>
      <w:bookmarkEnd w:id="46"/>
    </w:p>
    <w:p w:rsidR="00417114" w:rsidRPr="00A31EC4" w:rsidRDefault="00417114" w:rsidP="00417114">
      <w:bookmarkStart w:id="47" w:name="OLE_LINK1"/>
      <w:bookmarkStart w:id="48" w:name="_Ref21507652"/>
      <w:bookmarkStart w:id="49" w:name="_Toc22619909"/>
      <w:bookmarkEnd w:id="47"/>
    </w:p>
    <w:tbl>
      <w:tblPr>
        <w:tblW w:w="5000" w:type="pct"/>
        <w:tblCellMar>
          <w:left w:w="0" w:type="dxa"/>
          <w:right w:w="0" w:type="dxa"/>
        </w:tblCellMar>
        <w:tblLook w:val="0000" w:firstRow="0" w:lastRow="0" w:firstColumn="0" w:lastColumn="0" w:noHBand="0" w:noVBand="0"/>
      </w:tblPr>
      <w:tblGrid>
        <w:gridCol w:w="1198"/>
        <w:gridCol w:w="7114"/>
        <w:gridCol w:w="1346"/>
      </w:tblGrid>
      <w:tr w:rsidR="00417114" w:rsidRPr="00A31EC4" w:rsidTr="00417114">
        <w:trPr>
          <w:trHeight w:val="1134"/>
        </w:trPr>
        <w:tc>
          <w:tcPr>
            <w:tcW w:w="620" w:type="pct"/>
            <w:tcBorders>
              <w:top w:val="single" w:sz="8" w:space="0" w:color="FF0000"/>
              <w:left w:val="single" w:sz="8" w:space="0" w:color="FF0000"/>
              <w:bottom w:val="single" w:sz="8" w:space="0" w:color="FF0000"/>
            </w:tcBorders>
            <w:vAlign w:val="center"/>
          </w:tcPr>
          <w:bookmarkStart w:id="50" w:name="_MON_1322296573"/>
          <w:bookmarkEnd w:id="50"/>
          <w:p w:rsidR="00417114" w:rsidRPr="00A31EC4" w:rsidRDefault="00417114" w:rsidP="00417114">
            <w:pPr>
              <w:snapToGrid w:val="0"/>
              <w:jc w:val="center"/>
              <w:rPr>
                <w:b/>
                <w:sz w:val="32"/>
                <w:lang w:eastAsia="ar-SA"/>
              </w:rPr>
            </w:pPr>
            <w:r w:rsidRPr="00A31EC4">
              <w:rPr>
                <w:lang w:eastAsia="ar-SA"/>
              </w:rPr>
              <w:object w:dxaOrig="774" w:dyaOrig="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33.5pt" o:ole="" filled="t">
                  <v:fill color2="black"/>
                  <v:imagedata r:id="rId27" o:title=""/>
                </v:shape>
                <o:OLEObject Type="Embed" ProgID="Word.Picture.8" ShapeID="_x0000_i1025" DrawAspect="Content" ObjectID="_1345531197" r:id="rId28"/>
              </w:object>
            </w:r>
          </w:p>
        </w:tc>
        <w:tc>
          <w:tcPr>
            <w:tcW w:w="3682" w:type="pct"/>
            <w:tcBorders>
              <w:top w:val="single" w:sz="8" w:space="0" w:color="FF0000"/>
              <w:left w:val="single" w:sz="8" w:space="0" w:color="FF0000"/>
              <w:bottom w:val="single" w:sz="8" w:space="0" w:color="FF0000"/>
            </w:tcBorders>
            <w:shd w:val="clear" w:color="auto" w:fill="C0C0C0"/>
            <w:vAlign w:val="center"/>
          </w:tcPr>
          <w:p w:rsidR="00417114" w:rsidRPr="00A31EC4" w:rsidRDefault="00417114" w:rsidP="00417114">
            <w:pPr>
              <w:pStyle w:val="Titreform-1"/>
              <w:snapToGrid w:val="0"/>
              <w:rPr>
                <w:rFonts w:ascii="Verdana" w:hAnsi="Verdana"/>
                <w:lang w:eastAsia="ar-SA"/>
              </w:rPr>
            </w:pPr>
            <w:r w:rsidRPr="00A31EC4">
              <w:rPr>
                <w:rFonts w:ascii="Verdana" w:hAnsi="Verdana"/>
                <w:lang w:eastAsia="ar-SA"/>
              </w:rPr>
              <w:t>Accès du bétail aux cours d’eau</w:t>
            </w:r>
          </w:p>
        </w:tc>
        <w:tc>
          <w:tcPr>
            <w:tcW w:w="697" w:type="pct"/>
            <w:tcBorders>
              <w:top w:val="single" w:sz="8" w:space="0" w:color="FF0000"/>
              <w:left w:val="single" w:sz="8" w:space="0" w:color="FF0000"/>
              <w:bottom w:val="single" w:sz="8" w:space="0" w:color="FF0000"/>
              <w:right w:val="single" w:sz="8" w:space="0" w:color="FF0000"/>
            </w:tcBorders>
            <w:vAlign w:val="center"/>
          </w:tcPr>
          <w:p w:rsidR="00417114" w:rsidRPr="00A31EC4" w:rsidRDefault="00417114" w:rsidP="00417114">
            <w:pPr>
              <w:snapToGrid w:val="0"/>
              <w:jc w:val="center"/>
              <w:rPr>
                <w:lang w:eastAsia="ar-SA"/>
              </w:rPr>
            </w:pPr>
            <w:r w:rsidRPr="00A31EC4">
              <w:object w:dxaOrig="5955" w:dyaOrig="3180">
                <v:shape id="_x0000_i1026" type="#_x0000_t75" style="width:54.6pt;height:28.55pt" o:ole="" fillcolor="window">
                  <v:imagedata r:id="rId29" o:title=""/>
                </v:shape>
                <o:OLEObject Type="Embed" ProgID="PBrush" ShapeID="_x0000_i1026" DrawAspect="Content" ObjectID="_1345531198" r:id="rId30"/>
              </w:object>
            </w:r>
          </w:p>
        </w:tc>
      </w:tr>
    </w:tbl>
    <w:p w:rsidR="00417114" w:rsidRPr="00A31EC4" w:rsidRDefault="00417114" w:rsidP="00417114">
      <w:pPr>
        <w:snapToGrid w:val="0"/>
        <w:rPr>
          <w:sz w:val="18"/>
          <w:lang w:eastAsia="ar-SA"/>
        </w:rPr>
      </w:pPr>
    </w:p>
    <w:p w:rsidR="00417114" w:rsidRPr="00A31EC4" w:rsidRDefault="00417114" w:rsidP="00417114">
      <w:pPr>
        <w:snapToGrid w:val="0"/>
        <w:jc w:val="both"/>
        <w:rPr>
          <w:sz w:val="18"/>
        </w:rPr>
      </w:pPr>
      <w:r w:rsidRPr="00A31EC4">
        <w:rPr>
          <w:sz w:val="18"/>
          <w:lang w:eastAsia="ar-SA"/>
        </w:rPr>
        <w:t xml:space="preserve">Renvoyez ce formulaire complété, signé et accompagné de ses annexes, </w:t>
      </w:r>
      <w:r w:rsidRPr="00A31EC4">
        <w:rPr>
          <w:sz w:val="18"/>
        </w:rPr>
        <w:t xml:space="preserve">par tout moyen permettant de conférer une date certaine à l'envoi et à la réception de l'acte, </w:t>
      </w:r>
      <w:r w:rsidRPr="00A31EC4">
        <w:rPr>
          <w:sz w:val="16"/>
        </w:rPr>
        <w:t xml:space="preserve"> </w:t>
      </w:r>
      <w:r w:rsidRPr="00A31EC4">
        <w:rPr>
          <w:sz w:val="18"/>
          <w:lang w:eastAsia="ar-SA"/>
        </w:rPr>
        <w:t>à la Direction extérieure du Département de la Nature et des Forêts (DNF) territorialement compétente pour la ou les parcelles concernées par la demande de dérogation (voir les coordonnées en annexe II</w:t>
      </w:r>
      <w:r w:rsidRPr="00A31EC4">
        <w:rPr>
          <w:sz w:val="18"/>
        </w:rPr>
        <w:t>).</w:t>
      </w:r>
    </w:p>
    <w:p w:rsidR="00417114" w:rsidRPr="00A31EC4" w:rsidRDefault="00417114" w:rsidP="00417114">
      <w:pPr>
        <w:snapToGrid w:val="0"/>
        <w:rPr>
          <w:sz w:val="18"/>
        </w:rPr>
      </w:pPr>
    </w:p>
    <w:p w:rsidR="00417114" w:rsidRPr="00A31EC4" w:rsidRDefault="00417114" w:rsidP="00417114">
      <w:pPr>
        <w:snapToGrid w:val="0"/>
        <w:rPr>
          <w:sz w:val="18"/>
        </w:rPr>
      </w:pPr>
    </w:p>
    <w:bookmarkEnd w:id="48"/>
    <w:bookmarkEnd w:id="49"/>
    <w:p w:rsidR="00417114" w:rsidRPr="00A31EC4" w:rsidRDefault="00417114" w:rsidP="00417114">
      <w:pPr>
        <w:pStyle w:val="Formulairetitre"/>
        <w:pBdr>
          <w:left w:val="thinThickSmallGap" w:sz="12" w:space="31" w:color="auto"/>
          <w:bottom w:val="thickThinSmallGap" w:sz="12" w:space="7" w:color="auto"/>
          <w:right w:val="thickThinSmallGap" w:sz="12" w:space="31" w:color="auto"/>
        </w:pBdr>
        <w:spacing w:after="360"/>
        <w:ind w:left="851" w:right="992"/>
      </w:pPr>
      <w:r w:rsidRPr="00A31EC4">
        <w:t>Formulaire de demande de dérogation à l’obligation de clôture (pour les terres faisant l’objet d’un pâturage très extensif favorable à la biodiversité)</w:t>
      </w:r>
    </w:p>
    <w:p w:rsidR="00417114" w:rsidRPr="00A31EC4" w:rsidRDefault="00417114" w:rsidP="00417114">
      <w:pPr>
        <w:pStyle w:val="TitreAGWAnnexeprocdure"/>
        <w:pBdr>
          <w:left w:val="threeDEmboss" w:sz="18" w:space="0" w:color="C0C0C0"/>
        </w:pBdr>
        <w:ind w:left="142" w:right="282"/>
        <w:rPr>
          <w:rFonts w:ascii="Verdana" w:hAnsi="Verdana"/>
          <w:sz w:val="18"/>
        </w:rPr>
      </w:pPr>
      <w:r w:rsidRPr="00A31EC4">
        <w:rPr>
          <w:rFonts w:ascii="Verdana" w:hAnsi="Verdana"/>
          <w:sz w:val="18"/>
        </w:rPr>
        <w:t>Article 15 du décret du 10 juillet 2013 instaurant un cadre pour parvenir à une utilisation des pesticides compatible avec le développement durable</w:t>
      </w:r>
    </w:p>
    <w:p w:rsidR="00417114" w:rsidRPr="00A31EC4" w:rsidRDefault="00417114" w:rsidP="00417114">
      <w:pPr>
        <w:pStyle w:val="TitreAGWAnnexeprocdure"/>
        <w:pBdr>
          <w:left w:val="threeDEmboss" w:sz="18" w:space="0" w:color="C0C0C0"/>
        </w:pBdr>
        <w:ind w:left="142" w:right="282"/>
        <w:rPr>
          <w:rFonts w:ascii="Verdana" w:hAnsi="Verdana"/>
          <w:sz w:val="18"/>
        </w:rPr>
      </w:pPr>
      <w:r w:rsidRPr="00A31EC4">
        <w:rPr>
          <w:rFonts w:ascii="Verdana" w:hAnsi="Verdana"/>
          <w:sz w:val="18"/>
        </w:rPr>
        <w:t>Article 1</w:t>
      </w:r>
      <w:r w:rsidRPr="00A31EC4">
        <w:rPr>
          <w:rFonts w:ascii="Verdana" w:hAnsi="Verdana"/>
          <w:sz w:val="18"/>
          <w:vertAlign w:val="superscript"/>
        </w:rPr>
        <w:t>er</w:t>
      </w:r>
      <w:r w:rsidRPr="00A31EC4">
        <w:rPr>
          <w:rFonts w:ascii="Verdana" w:hAnsi="Verdana"/>
          <w:sz w:val="18"/>
        </w:rPr>
        <w:t xml:space="preserve"> de l’arrêté du Gouvernement wallon du 17 octobre 2013 organisant l’obligation de clôturer les terres pâturées situées en bordure des cours d’eau, et modifiant l’article 8 de l’arrêté royal de 1970</w:t>
      </w:r>
    </w:p>
    <w:p w:rsidR="00417114" w:rsidRPr="00A31EC4" w:rsidRDefault="00417114" w:rsidP="00417114">
      <w:pPr>
        <w:rPr>
          <w:lang w:val="fr-FR"/>
        </w:rPr>
      </w:pPr>
    </w:p>
    <w:p w:rsidR="00417114" w:rsidRDefault="00417114" w:rsidP="00417114">
      <w:pPr>
        <w:jc w:val="both"/>
      </w:pPr>
      <w:r w:rsidRPr="00A31EC4">
        <w:t>Ce formulaire s’adresse à toute personne souhaitant obtenir une dérogation à l’obligation de clôture des berges, pour des terres faisant l’objet d’un pâturage très extensif favorable à la biodiversité.</w:t>
      </w:r>
    </w:p>
    <w:p w:rsidR="00555BBE" w:rsidRPr="00A31EC4" w:rsidRDefault="00555BBE" w:rsidP="00417114">
      <w:pPr>
        <w:jc w:val="both"/>
      </w:pPr>
    </w:p>
    <w:p w:rsidR="00417114" w:rsidRDefault="00417114" w:rsidP="00417114">
      <w:pPr>
        <w:jc w:val="both"/>
      </w:pPr>
      <w:r w:rsidRPr="00A31EC4">
        <w:t>Ce formulaire ne s’applique pas aux parcelles gérées uniquement par la fauche puisqu’elles sont par nature dispensées de toute obligation de clôture.</w:t>
      </w:r>
    </w:p>
    <w:p w:rsidR="00555BBE" w:rsidRPr="00A31EC4" w:rsidRDefault="00555BBE" w:rsidP="00417114">
      <w:pPr>
        <w:jc w:val="both"/>
      </w:pPr>
    </w:p>
    <w:p w:rsidR="00417114" w:rsidRDefault="00417114" w:rsidP="00417114">
      <w:pPr>
        <w:jc w:val="both"/>
      </w:pPr>
      <w:r w:rsidRPr="00A31EC4">
        <w:t>Ce formulaire s’applique lorsque les conditions suivantes sont réunies de manière cumulative :</w:t>
      </w:r>
    </w:p>
    <w:p w:rsidR="00555BBE" w:rsidRPr="00A31EC4" w:rsidRDefault="00555BBE" w:rsidP="00417114">
      <w:pPr>
        <w:jc w:val="both"/>
      </w:pPr>
    </w:p>
    <w:p w:rsidR="00417114" w:rsidRDefault="00417114" w:rsidP="00417114">
      <w:pPr>
        <w:pStyle w:val="Paragraphedeliste"/>
        <w:numPr>
          <w:ilvl w:val="0"/>
          <w:numId w:val="22"/>
        </w:numPr>
        <w:spacing w:after="200" w:line="276" w:lineRule="auto"/>
        <w:contextualSpacing/>
        <w:jc w:val="both"/>
      </w:pPr>
      <w:r w:rsidRPr="00A31EC4">
        <w:t>La ou les parcelles concernées sont longées ou traversées par un cours d’eau sur lequel porte l’obligation de clôture (la majorité de ces parcelles, mais pas toutes, sont renseignées avec un code information BE dans le formulaire d’informations parcellaires accompagnant le formulaire de déclaration de superficie) ;</w:t>
      </w:r>
    </w:p>
    <w:p w:rsidR="00555BBE" w:rsidRPr="00A31EC4" w:rsidRDefault="00555BBE" w:rsidP="00555BBE">
      <w:pPr>
        <w:pStyle w:val="Paragraphedeliste"/>
        <w:spacing w:after="200" w:line="276" w:lineRule="auto"/>
        <w:ind w:left="360"/>
        <w:contextualSpacing/>
        <w:jc w:val="both"/>
      </w:pPr>
    </w:p>
    <w:p w:rsidR="00417114" w:rsidRPr="00A31EC4" w:rsidRDefault="00417114" w:rsidP="00417114">
      <w:pPr>
        <w:pStyle w:val="Paragraphedeliste"/>
        <w:numPr>
          <w:ilvl w:val="0"/>
          <w:numId w:val="22"/>
        </w:numPr>
        <w:spacing w:after="200" w:line="276" w:lineRule="auto"/>
        <w:contextualSpacing/>
        <w:jc w:val="both"/>
      </w:pPr>
      <w:r w:rsidRPr="00A31EC4">
        <w:t>Sauf situations exceptionnelles à justifier, la ou les parcelles sont sous contrat de mesure agro-environnementale 8 (MAE 8 ou « prairie de haute valeur biologique ») pour la durée de la dérogation demandée OU sous statut de protection fort en matière de biodiversité : réserves naturelles domaniales (RND), agréées (RNA), ou zones humides d’intérêt biologique (ZHIB).</w:t>
      </w:r>
    </w:p>
    <w:p w:rsidR="00417114" w:rsidRPr="00A31EC4" w:rsidRDefault="00417114" w:rsidP="00417114">
      <w:pPr>
        <w:pStyle w:val="Descriptiontitre1"/>
        <w:numPr>
          <w:ilvl w:val="0"/>
          <w:numId w:val="25"/>
        </w:numPr>
        <w:tabs>
          <w:tab w:val="clear" w:pos="992"/>
          <w:tab w:val="left" w:pos="709"/>
        </w:tabs>
        <w:spacing w:after="120"/>
        <w:rPr>
          <w:rFonts w:ascii="Verdana" w:hAnsi="Verdana"/>
        </w:rPr>
      </w:pPr>
      <w:r w:rsidRPr="00A31EC4">
        <w:rPr>
          <w:rFonts w:ascii="Verdana" w:hAnsi="Verdana"/>
        </w:rPr>
        <w:t>Identification du demandeur</w:t>
      </w:r>
    </w:p>
    <w:p w:rsidR="00417114" w:rsidRPr="00A31EC4" w:rsidRDefault="00417114" w:rsidP="00417114">
      <w:pPr>
        <w:pStyle w:val="Formulaireencadr"/>
        <w:keepNext/>
        <w:pBdr>
          <w:bottom w:val="single" w:sz="4" w:space="10" w:color="auto"/>
        </w:pBdr>
        <w:tabs>
          <w:tab w:val="clear" w:pos="9497"/>
          <w:tab w:val="left" w:leader="dot" w:pos="5103"/>
          <w:tab w:val="left" w:leader="dot" w:pos="9214"/>
        </w:tabs>
        <w:rPr>
          <w:rFonts w:ascii="Verdana" w:hAnsi="Verdana" w:cs="Arial"/>
          <w:sz w:val="56"/>
          <w:szCs w:val="56"/>
        </w:rPr>
      </w:pPr>
      <w:r w:rsidRPr="00A31EC4">
        <w:rPr>
          <w:rFonts w:ascii="Verdana" w:hAnsi="Verdana"/>
          <w:sz w:val="20"/>
        </w:rPr>
        <w:t xml:space="preserve">N° de producteur : </w:t>
      </w:r>
      <w:r w:rsidRPr="00A31EC4">
        <w:rPr>
          <w:rFonts w:ascii="Verdana" w:hAnsi="Verdana" w:cs="Arial"/>
          <w:sz w:val="72"/>
          <w:szCs w:val="72"/>
        </w:rPr>
        <w:t>□□□□□□□□□</w:t>
      </w:r>
      <w:r w:rsidRPr="00A31EC4">
        <w:rPr>
          <w:rFonts w:ascii="Verdana" w:hAnsi="Verdana" w:cs="Arial"/>
          <w:sz w:val="40"/>
          <w:szCs w:val="40"/>
        </w:rPr>
        <w:t>-</w:t>
      </w:r>
      <w:r w:rsidRPr="00A31EC4">
        <w:rPr>
          <w:rFonts w:ascii="Verdana" w:hAnsi="Verdana" w:cs="Arial"/>
          <w:sz w:val="72"/>
          <w:szCs w:val="72"/>
        </w:rPr>
        <w:t>□□</w:t>
      </w:r>
    </w:p>
    <w:p w:rsidR="00417114" w:rsidRPr="00A31EC4" w:rsidRDefault="00417114" w:rsidP="00417114">
      <w:pPr>
        <w:pStyle w:val="Formulaireencadr"/>
        <w:keepNext/>
        <w:pBdr>
          <w:bottom w:val="single" w:sz="4" w:space="10" w:color="auto"/>
        </w:pBdr>
        <w:tabs>
          <w:tab w:val="clear" w:pos="9497"/>
          <w:tab w:val="left" w:leader="dot" w:pos="5103"/>
          <w:tab w:val="left" w:leader="dot" w:pos="9214"/>
        </w:tabs>
        <w:rPr>
          <w:rFonts w:ascii="Verdana" w:hAnsi="Verdana"/>
          <w:sz w:val="20"/>
        </w:rPr>
      </w:pPr>
      <w:r w:rsidRPr="00A31EC4">
        <w:rPr>
          <w:rFonts w:ascii="Verdana" w:hAnsi="Verdana"/>
          <w:sz w:val="20"/>
        </w:rPr>
        <w:t>Nom : …………………………………………………… Prénom : ...</w:t>
      </w:r>
      <w:r w:rsidRPr="00A31EC4">
        <w:rPr>
          <w:rFonts w:ascii="Verdana" w:hAnsi="Verdana"/>
          <w:sz w:val="20"/>
        </w:rPr>
        <w:tab/>
      </w:r>
    </w:p>
    <w:p w:rsidR="00417114" w:rsidRPr="00A31EC4" w:rsidRDefault="00417114" w:rsidP="00417114">
      <w:pPr>
        <w:pStyle w:val="Formulaireencadr"/>
        <w:keepNext/>
        <w:pBdr>
          <w:bottom w:val="single" w:sz="4" w:space="10" w:color="auto"/>
        </w:pBdr>
        <w:tabs>
          <w:tab w:val="clear" w:pos="9497"/>
          <w:tab w:val="right" w:leader="dot" w:pos="6946"/>
          <w:tab w:val="left" w:leader="dot" w:pos="8080"/>
          <w:tab w:val="left" w:pos="8859"/>
          <w:tab w:val="left" w:leader="dot" w:pos="9214"/>
        </w:tabs>
        <w:spacing w:before="120"/>
        <w:rPr>
          <w:rFonts w:ascii="Verdana" w:hAnsi="Verdana"/>
          <w:sz w:val="20"/>
        </w:rPr>
      </w:pPr>
      <w:r w:rsidRPr="00A31EC4">
        <w:rPr>
          <w:rFonts w:ascii="Verdana" w:hAnsi="Verdana"/>
          <w:sz w:val="20"/>
        </w:rPr>
        <w:t>Adresse : ...........................................................................</w:t>
      </w:r>
      <w:r w:rsidRPr="00A31EC4">
        <w:rPr>
          <w:rFonts w:ascii="Verdana" w:hAnsi="Verdana"/>
          <w:sz w:val="20"/>
        </w:rPr>
        <w:tab/>
      </w:r>
      <w:r w:rsidRPr="00A31EC4">
        <w:rPr>
          <w:rFonts w:ascii="Verdana" w:hAnsi="Verdana"/>
          <w:sz w:val="20"/>
        </w:rPr>
        <w:tab/>
        <w:t>………….</w:t>
      </w:r>
      <w:r w:rsidRPr="00A31EC4">
        <w:rPr>
          <w:rFonts w:ascii="Verdana" w:hAnsi="Verdana"/>
          <w:sz w:val="20"/>
        </w:rPr>
        <w:tab/>
      </w:r>
    </w:p>
    <w:p w:rsidR="00417114" w:rsidRPr="00A31EC4" w:rsidRDefault="00417114" w:rsidP="00417114">
      <w:pPr>
        <w:pStyle w:val="Formulaireencadr"/>
        <w:keepNext/>
        <w:pBdr>
          <w:bottom w:val="single" w:sz="4" w:space="10" w:color="auto"/>
        </w:pBdr>
        <w:tabs>
          <w:tab w:val="clear" w:pos="9497"/>
          <w:tab w:val="left" w:leader="dot" w:pos="2268"/>
          <w:tab w:val="left" w:pos="4666"/>
          <w:tab w:val="left" w:leader="dot" w:pos="9214"/>
        </w:tabs>
        <w:rPr>
          <w:rFonts w:ascii="Verdana" w:hAnsi="Verdana"/>
          <w:sz w:val="20"/>
        </w:rPr>
      </w:pPr>
      <w:r w:rsidRPr="00A31EC4">
        <w:rPr>
          <w:rFonts w:ascii="Verdana" w:hAnsi="Verdana"/>
          <w:sz w:val="20"/>
        </w:rPr>
        <w:t xml:space="preserve">Code postal : </w:t>
      </w:r>
      <w:r w:rsidRPr="00A31EC4">
        <w:rPr>
          <w:rFonts w:ascii="Verdana" w:hAnsi="Verdana"/>
          <w:sz w:val="20"/>
        </w:rPr>
        <w:tab/>
        <w:t xml:space="preserve"> Commune : …………………………….</w:t>
      </w:r>
      <w:r w:rsidRPr="00A31EC4">
        <w:rPr>
          <w:rFonts w:ascii="Verdana" w:hAnsi="Verdana"/>
          <w:sz w:val="20"/>
        </w:rPr>
        <w:tab/>
      </w:r>
    </w:p>
    <w:p w:rsidR="00417114" w:rsidRPr="00A31EC4" w:rsidRDefault="00417114" w:rsidP="00417114">
      <w:pPr>
        <w:pStyle w:val="Formulaireencadr"/>
        <w:pBdr>
          <w:bottom w:val="single" w:sz="4" w:space="10" w:color="auto"/>
        </w:pBdr>
        <w:tabs>
          <w:tab w:val="clear" w:pos="9497"/>
          <w:tab w:val="left" w:leader="dot" w:pos="4536"/>
          <w:tab w:val="left" w:leader="dot" w:pos="9214"/>
        </w:tabs>
        <w:rPr>
          <w:rFonts w:ascii="Verdana" w:hAnsi="Verdana"/>
          <w:sz w:val="20"/>
        </w:rPr>
      </w:pPr>
      <w:r w:rsidRPr="00A31EC4">
        <w:rPr>
          <w:rFonts w:ascii="Verdana" w:hAnsi="Verdana"/>
          <w:sz w:val="20"/>
        </w:rPr>
        <w:sym w:font="Wingdings" w:char="F028"/>
      </w:r>
      <w:r w:rsidRPr="00A31EC4">
        <w:rPr>
          <w:rFonts w:ascii="Verdana" w:hAnsi="Verdana"/>
          <w:sz w:val="20"/>
        </w:rPr>
        <w:t xml:space="preserve"> : </w:t>
      </w:r>
      <w:r w:rsidRPr="00A31EC4">
        <w:rPr>
          <w:rFonts w:ascii="Verdana" w:hAnsi="Verdana"/>
          <w:sz w:val="20"/>
        </w:rPr>
        <w:tab/>
        <w:t xml:space="preserve"> Fax : </w:t>
      </w:r>
      <w:r w:rsidRPr="00A31EC4">
        <w:rPr>
          <w:rFonts w:ascii="Verdana" w:hAnsi="Verdana"/>
          <w:sz w:val="20"/>
        </w:rPr>
        <w:tab/>
      </w:r>
    </w:p>
    <w:p w:rsidR="00417114" w:rsidRPr="00A31EC4" w:rsidRDefault="00417114" w:rsidP="00417114">
      <w:pPr>
        <w:pStyle w:val="Formulaireencadr"/>
        <w:pBdr>
          <w:bottom w:val="single" w:sz="4" w:space="10" w:color="auto"/>
        </w:pBdr>
        <w:tabs>
          <w:tab w:val="clear" w:pos="9497"/>
          <w:tab w:val="left" w:leader="dot" w:pos="4536"/>
          <w:tab w:val="left" w:leader="dot" w:pos="9214"/>
        </w:tabs>
        <w:rPr>
          <w:rFonts w:ascii="Verdana" w:hAnsi="Verdana"/>
          <w:sz w:val="20"/>
        </w:rPr>
      </w:pPr>
      <w:r w:rsidRPr="00A31EC4">
        <w:rPr>
          <w:rFonts w:ascii="Verdana" w:hAnsi="Verdana"/>
          <w:sz w:val="20"/>
        </w:rPr>
        <w:t>Courriel : ……..</w:t>
      </w:r>
      <w:r w:rsidRPr="00A31EC4">
        <w:rPr>
          <w:rFonts w:ascii="Verdana" w:hAnsi="Verdana"/>
          <w:sz w:val="20"/>
        </w:rPr>
        <w:tab/>
      </w:r>
      <w:r w:rsidRPr="00A31EC4">
        <w:rPr>
          <w:rFonts w:ascii="Verdana" w:hAnsi="Verdana"/>
          <w:sz w:val="20"/>
        </w:rPr>
        <w:tab/>
      </w:r>
    </w:p>
    <w:p w:rsidR="00417114" w:rsidRPr="00A31EC4" w:rsidRDefault="00417114" w:rsidP="00417114">
      <w:pPr>
        <w:pStyle w:val="Descriptiontitre1"/>
        <w:numPr>
          <w:ilvl w:val="0"/>
          <w:numId w:val="23"/>
        </w:numPr>
        <w:tabs>
          <w:tab w:val="clear" w:pos="989"/>
          <w:tab w:val="num" w:pos="709"/>
        </w:tabs>
        <w:spacing w:after="120"/>
        <w:rPr>
          <w:rFonts w:ascii="Verdana" w:hAnsi="Verdana"/>
        </w:rPr>
      </w:pPr>
      <w:r w:rsidRPr="00A31EC4">
        <w:rPr>
          <w:rFonts w:ascii="Verdana" w:hAnsi="Verdana"/>
        </w:rPr>
        <w:t>Parcelle(s) concernée(s)</w:t>
      </w:r>
    </w:p>
    <w:p w:rsidR="00417114" w:rsidRPr="00A31EC4" w:rsidRDefault="00417114" w:rsidP="00417114">
      <w:pPr>
        <w:pStyle w:val="Formulaireencadr"/>
        <w:keepNext/>
        <w:pBdr>
          <w:top w:val="single" w:sz="4" w:space="17" w:color="auto"/>
        </w:pBdr>
        <w:tabs>
          <w:tab w:val="clear" w:pos="9497"/>
          <w:tab w:val="right" w:leader="dot" w:pos="9072"/>
          <w:tab w:val="right" w:leader="dot" w:pos="9214"/>
        </w:tabs>
        <w:spacing w:after="180"/>
        <w:rPr>
          <w:rFonts w:ascii="Verdana" w:hAnsi="Verdana"/>
          <w:sz w:val="20"/>
        </w:rPr>
      </w:pPr>
      <w:r w:rsidRPr="00A31EC4">
        <w:rPr>
          <w:rFonts w:ascii="Verdana" w:hAnsi="Verdana"/>
          <w:sz w:val="20"/>
        </w:rPr>
        <w:t>Année de la déclaration de superficie de référence : …………………………….</w:t>
      </w:r>
      <w:r w:rsidRPr="00A31EC4">
        <w:rPr>
          <w:rFonts w:ascii="Verdana" w:hAnsi="Verdana"/>
          <w:sz w:val="20"/>
        </w:rPr>
        <w:tab/>
      </w:r>
    </w:p>
    <w:p w:rsidR="00417114" w:rsidRPr="00A31EC4" w:rsidRDefault="00417114" w:rsidP="00417114">
      <w:pPr>
        <w:pStyle w:val="Formulairedemande"/>
        <w:spacing w:after="0"/>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9"/>
        <w:gridCol w:w="5414"/>
        <w:gridCol w:w="2371"/>
      </w:tblGrid>
      <w:tr w:rsidR="00417114" w:rsidRPr="00A31EC4" w:rsidTr="00417114">
        <w:trPr>
          <w:cantSplit/>
          <w:tblHeader/>
        </w:trPr>
        <w:tc>
          <w:tcPr>
            <w:tcW w:w="1050" w:type="pct"/>
            <w:shd w:val="clear" w:color="auto" w:fill="BFBFBF"/>
            <w:vAlign w:val="center"/>
          </w:tcPr>
          <w:p w:rsidR="00417114" w:rsidRPr="00A31EC4" w:rsidRDefault="00417114" w:rsidP="00417114">
            <w:pPr>
              <w:pStyle w:val="Formulairedemande"/>
              <w:spacing w:after="0"/>
              <w:ind w:left="0"/>
              <w:jc w:val="center"/>
              <w:rPr>
                <w:rFonts w:ascii="Verdana" w:hAnsi="Verdana"/>
                <w:b/>
                <w:sz w:val="20"/>
                <w:szCs w:val="24"/>
                <w:lang w:eastAsia="fr-FR"/>
              </w:rPr>
            </w:pPr>
            <w:r w:rsidRPr="00A31EC4">
              <w:rPr>
                <w:rFonts w:ascii="Verdana" w:hAnsi="Verdana"/>
                <w:b/>
                <w:sz w:val="20"/>
                <w:szCs w:val="24"/>
                <w:lang w:eastAsia="fr-FR"/>
              </w:rPr>
              <w:t>N° de parcelle</w:t>
            </w:r>
          </w:p>
        </w:tc>
        <w:tc>
          <w:tcPr>
            <w:tcW w:w="2747" w:type="pct"/>
            <w:shd w:val="clear" w:color="auto" w:fill="BFBFBF"/>
            <w:vAlign w:val="center"/>
          </w:tcPr>
          <w:p w:rsidR="00417114" w:rsidRPr="00A31EC4" w:rsidRDefault="00417114" w:rsidP="00417114">
            <w:pPr>
              <w:pStyle w:val="Formulairedemande"/>
              <w:spacing w:after="0"/>
              <w:ind w:left="0"/>
              <w:jc w:val="center"/>
              <w:rPr>
                <w:rFonts w:ascii="Verdana" w:hAnsi="Verdana"/>
                <w:b/>
                <w:sz w:val="20"/>
                <w:szCs w:val="24"/>
                <w:lang w:eastAsia="fr-FR"/>
              </w:rPr>
            </w:pPr>
            <w:r w:rsidRPr="00A31EC4">
              <w:rPr>
                <w:rFonts w:ascii="Verdana" w:hAnsi="Verdana"/>
                <w:b/>
                <w:sz w:val="20"/>
                <w:szCs w:val="24"/>
                <w:lang w:eastAsia="fr-FR"/>
              </w:rPr>
              <w:t>Justification de la dérogation</w:t>
            </w:r>
          </w:p>
        </w:tc>
        <w:tc>
          <w:tcPr>
            <w:tcW w:w="1203" w:type="pct"/>
            <w:shd w:val="clear" w:color="auto" w:fill="BFBFBF"/>
            <w:vAlign w:val="center"/>
          </w:tcPr>
          <w:p w:rsidR="00417114" w:rsidRPr="00A31EC4" w:rsidRDefault="00417114" w:rsidP="00417114">
            <w:pPr>
              <w:pStyle w:val="Formulairedemande"/>
              <w:spacing w:after="0"/>
              <w:ind w:left="0"/>
              <w:jc w:val="center"/>
              <w:rPr>
                <w:rFonts w:ascii="Verdana" w:hAnsi="Verdana"/>
                <w:b/>
                <w:sz w:val="20"/>
                <w:szCs w:val="24"/>
                <w:lang w:eastAsia="fr-FR"/>
              </w:rPr>
            </w:pPr>
            <w:r w:rsidRPr="00A31EC4">
              <w:rPr>
                <w:rFonts w:ascii="Verdana" w:hAnsi="Verdana"/>
                <w:b/>
                <w:sz w:val="20"/>
                <w:szCs w:val="24"/>
                <w:lang w:eastAsia="fr-FR"/>
              </w:rPr>
              <w:t>Début et fin (jj/mm/aaaa)</w:t>
            </w:r>
          </w:p>
          <w:p w:rsidR="00417114" w:rsidRPr="00A31EC4" w:rsidRDefault="00417114" w:rsidP="00417114">
            <w:pPr>
              <w:pStyle w:val="Formulairedemande"/>
              <w:spacing w:after="0"/>
              <w:ind w:left="0"/>
              <w:jc w:val="center"/>
              <w:rPr>
                <w:rFonts w:ascii="Verdana" w:hAnsi="Verdana"/>
                <w:b/>
                <w:sz w:val="16"/>
                <w:szCs w:val="16"/>
                <w:lang w:eastAsia="fr-FR"/>
              </w:rPr>
            </w:pPr>
            <w:r w:rsidRPr="00A31EC4">
              <w:rPr>
                <w:rFonts w:ascii="Verdana" w:hAnsi="Verdana"/>
                <w:b/>
                <w:sz w:val="16"/>
                <w:szCs w:val="16"/>
                <w:lang w:eastAsia="fr-FR"/>
              </w:rPr>
              <w:t>*indiquer la date de fin du contrat si MAE 8</w:t>
            </w:r>
          </w:p>
        </w:tc>
      </w:tr>
      <w:tr w:rsidR="00417114" w:rsidRPr="00A31EC4" w:rsidTr="00417114">
        <w:trPr>
          <w:cantSplit/>
        </w:trPr>
        <w:tc>
          <w:tcPr>
            <w:tcW w:w="1050" w:type="pct"/>
            <w:vAlign w:val="center"/>
          </w:tcPr>
          <w:p w:rsidR="00417114" w:rsidRPr="00A31EC4" w:rsidRDefault="00417114" w:rsidP="00417114">
            <w:pPr>
              <w:pStyle w:val="Formulairedemande"/>
              <w:spacing w:after="0"/>
              <w:ind w:left="0"/>
              <w:jc w:val="center"/>
              <w:rPr>
                <w:rFonts w:ascii="Verdana" w:hAnsi="Verdana"/>
                <w:sz w:val="20"/>
                <w:szCs w:val="24"/>
                <w:lang w:eastAsia="fr-FR"/>
              </w:rPr>
            </w:pPr>
            <w:r w:rsidRPr="00A31EC4">
              <w:rPr>
                <w:rFonts w:ascii="Verdana" w:hAnsi="Verdana"/>
                <w:sz w:val="20"/>
                <w:szCs w:val="24"/>
                <w:lang w:eastAsia="fr-FR"/>
              </w:rPr>
              <w:t>…………………....</w:t>
            </w:r>
          </w:p>
        </w:tc>
        <w:tc>
          <w:tcPr>
            <w:tcW w:w="2747" w:type="pct"/>
          </w:tcPr>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MAE 8 </w:t>
            </w:r>
            <w:r w:rsidRPr="00A31EC4">
              <w:rPr>
                <w:rFonts w:ascii="Verdana" w:hAnsi="Verdana" w:cs="Arial"/>
                <w:sz w:val="36"/>
                <w:szCs w:val="36"/>
                <w:lang w:eastAsia="fr-FR"/>
              </w:rPr>
              <w:t>□</w:t>
            </w:r>
            <w:r w:rsidRPr="00A31EC4">
              <w:rPr>
                <w:rFonts w:ascii="Verdana" w:hAnsi="Verdana" w:cs="Arial"/>
                <w:sz w:val="20"/>
                <w:szCs w:val="24"/>
                <w:lang w:eastAsia="fr-FR"/>
              </w:rPr>
              <w:t xml:space="preserve"> RND </w:t>
            </w:r>
            <w:r w:rsidRPr="00A31EC4">
              <w:rPr>
                <w:rFonts w:ascii="Verdana" w:hAnsi="Verdana" w:cs="Arial"/>
                <w:sz w:val="36"/>
                <w:szCs w:val="36"/>
                <w:lang w:eastAsia="fr-FR"/>
              </w:rPr>
              <w:t>□</w:t>
            </w:r>
            <w:r w:rsidRPr="00A31EC4">
              <w:rPr>
                <w:rFonts w:ascii="Verdana" w:hAnsi="Verdana" w:cs="Arial"/>
                <w:sz w:val="20"/>
                <w:szCs w:val="24"/>
                <w:lang w:eastAsia="fr-FR"/>
              </w:rPr>
              <w:t xml:space="preserve"> RNA </w:t>
            </w:r>
            <w:r w:rsidRPr="00A31EC4">
              <w:rPr>
                <w:rFonts w:ascii="Verdana" w:hAnsi="Verdana" w:cs="Arial"/>
                <w:sz w:val="36"/>
                <w:szCs w:val="36"/>
                <w:lang w:eastAsia="fr-FR"/>
              </w:rPr>
              <w:t>□</w:t>
            </w:r>
            <w:r w:rsidRPr="00A31EC4">
              <w:rPr>
                <w:rFonts w:ascii="Verdana" w:hAnsi="Verdana" w:cs="Arial"/>
                <w:sz w:val="20"/>
                <w:szCs w:val="24"/>
                <w:lang w:eastAsia="fr-FR"/>
              </w:rPr>
              <w:t xml:space="preserve"> ZHIB</w:t>
            </w:r>
          </w:p>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Autre : compléter obligatoirement l’annexe I</w:t>
            </w:r>
          </w:p>
        </w:tc>
        <w:tc>
          <w:tcPr>
            <w:tcW w:w="1203" w:type="pct"/>
            <w:vAlign w:val="center"/>
          </w:tcPr>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Début : …./…./……….</w:t>
            </w:r>
          </w:p>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*Fin : …./…./……….</w:t>
            </w:r>
          </w:p>
        </w:tc>
      </w:tr>
      <w:tr w:rsidR="00417114" w:rsidRPr="00A31EC4" w:rsidTr="00417114">
        <w:trPr>
          <w:cantSplit/>
        </w:trPr>
        <w:tc>
          <w:tcPr>
            <w:tcW w:w="1050" w:type="pct"/>
            <w:vAlign w:val="center"/>
          </w:tcPr>
          <w:p w:rsidR="00417114" w:rsidRPr="00A31EC4" w:rsidRDefault="00417114" w:rsidP="00417114">
            <w:pPr>
              <w:pStyle w:val="Formulairedemande"/>
              <w:spacing w:after="0"/>
              <w:ind w:left="0"/>
              <w:jc w:val="center"/>
              <w:rPr>
                <w:rFonts w:ascii="Verdana" w:hAnsi="Verdana"/>
                <w:sz w:val="20"/>
                <w:szCs w:val="24"/>
                <w:lang w:eastAsia="fr-FR"/>
              </w:rPr>
            </w:pPr>
            <w:r w:rsidRPr="00A31EC4">
              <w:rPr>
                <w:rFonts w:ascii="Verdana" w:hAnsi="Verdana"/>
                <w:sz w:val="20"/>
                <w:szCs w:val="24"/>
                <w:lang w:eastAsia="fr-FR"/>
              </w:rPr>
              <w:t>…………………....</w:t>
            </w:r>
          </w:p>
        </w:tc>
        <w:tc>
          <w:tcPr>
            <w:tcW w:w="2747" w:type="pct"/>
          </w:tcPr>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MAE 8 </w:t>
            </w:r>
            <w:r w:rsidRPr="00A31EC4">
              <w:rPr>
                <w:rFonts w:ascii="Verdana" w:hAnsi="Verdana" w:cs="Arial"/>
                <w:sz w:val="36"/>
                <w:szCs w:val="36"/>
                <w:lang w:eastAsia="fr-FR"/>
              </w:rPr>
              <w:t>□</w:t>
            </w:r>
            <w:r w:rsidRPr="00A31EC4">
              <w:rPr>
                <w:rFonts w:ascii="Verdana" w:hAnsi="Verdana" w:cs="Arial"/>
                <w:sz w:val="20"/>
                <w:szCs w:val="24"/>
                <w:lang w:eastAsia="fr-FR"/>
              </w:rPr>
              <w:t xml:space="preserve"> RND </w:t>
            </w:r>
            <w:r w:rsidRPr="00A31EC4">
              <w:rPr>
                <w:rFonts w:ascii="Verdana" w:hAnsi="Verdana" w:cs="Arial"/>
                <w:sz w:val="36"/>
                <w:szCs w:val="36"/>
                <w:lang w:eastAsia="fr-FR"/>
              </w:rPr>
              <w:t>□</w:t>
            </w:r>
            <w:r w:rsidRPr="00A31EC4">
              <w:rPr>
                <w:rFonts w:ascii="Verdana" w:hAnsi="Verdana" w:cs="Arial"/>
                <w:sz w:val="20"/>
                <w:szCs w:val="24"/>
                <w:lang w:eastAsia="fr-FR"/>
              </w:rPr>
              <w:t xml:space="preserve"> RNA </w:t>
            </w:r>
            <w:r w:rsidRPr="00A31EC4">
              <w:rPr>
                <w:rFonts w:ascii="Verdana" w:hAnsi="Verdana" w:cs="Arial"/>
                <w:sz w:val="36"/>
                <w:szCs w:val="36"/>
                <w:lang w:eastAsia="fr-FR"/>
              </w:rPr>
              <w:t>□</w:t>
            </w:r>
            <w:r w:rsidRPr="00A31EC4">
              <w:rPr>
                <w:rFonts w:ascii="Verdana" w:hAnsi="Verdana" w:cs="Arial"/>
                <w:sz w:val="20"/>
                <w:szCs w:val="24"/>
                <w:lang w:eastAsia="fr-FR"/>
              </w:rPr>
              <w:t xml:space="preserve"> ZHIB</w:t>
            </w:r>
          </w:p>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Autre : compléter obligatoirement l’annexe I</w:t>
            </w:r>
          </w:p>
        </w:tc>
        <w:tc>
          <w:tcPr>
            <w:tcW w:w="1203" w:type="pct"/>
            <w:vAlign w:val="center"/>
          </w:tcPr>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Début : …./…./……….</w:t>
            </w:r>
          </w:p>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*Fin : …./…./……….</w:t>
            </w:r>
          </w:p>
        </w:tc>
      </w:tr>
      <w:tr w:rsidR="00417114" w:rsidRPr="00A31EC4" w:rsidTr="00417114">
        <w:trPr>
          <w:cantSplit/>
        </w:trPr>
        <w:tc>
          <w:tcPr>
            <w:tcW w:w="1050" w:type="pct"/>
            <w:vAlign w:val="center"/>
          </w:tcPr>
          <w:p w:rsidR="00417114" w:rsidRPr="00A31EC4" w:rsidRDefault="00417114" w:rsidP="00417114">
            <w:pPr>
              <w:pStyle w:val="Formulairedemande"/>
              <w:spacing w:after="0"/>
              <w:ind w:left="0"/>
              <w:jc w:val="center"/>
              <w:rPr>
                <w:rFonts w:ascii="Verdana" w:hAnsi="Verdana"/>
                <w:sz w:val="20"/>
                <w:szCs w:val="24"/>
                <w:lang w:eastAsia="fr-FR"/>
              </w:rPr>
            </w:pPr>
            <w:r w:rsidRPr="00A31EC4">
              <w:rPr>
                <w:rFonts w:ascii="Verdana" w:hAnsi="Verdana"/>
                <w:sz w:val="20"/>
                <w:szCs w:val="24"/>
                <w:lang w:eastAsia="fr-FR"/>
              </w:rPr>
              <w:t>…………………....</w:t>
            </w:r>
          </w:p>
        </w:tc>
        <w:tc>
          <w:tcPr>
            <w:tcW w:w="2747" w:type="pct"/>
          </w:tcPr>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MAE 8 </w:t>
            </w:r>
            <w:r w:rsidRPr="00A31EC4">
              <w:rPr>
                <w:rFonts w:ascii="Verdana" w:hAnsi="Verdana" w:cs="Arial"/>
                <w:sz w:val="36"/>
                <w:szCs w:val="36"/>
                <w:lang w:eastAsia="fr-FR"/>
              </w:rPr>
              <w:t>□</w:t>
            </w:r>
            <w:r w:rsidRPr="00A31EC4">
              <w:rPr>
                <w:rFonts w:ascii="Verdana" w:hAnsi="Verdana" w:cs="Arial"/>
                <w:sz w:val="20"/>
                <w:szCs w:val="24"/>
                <w:lang w:eastAsia="fr-FR"/>
              </w:rPr>
              <w:t xml:space="preserve"> RND </w:t>
            </w:r>
            <w:r w:rsidRPr="00A31EC4">
              <w:rPr>
                <w:rFonts w:ascii="Verdana" w:hAnsi="Verdana" w:cs="Arial"/>
                <w:sz w:val="36"/>
                <w:szCs w:val="36"/>
                <w:lang w:eastAsia="fr-FR"/>
              </w:rPr>
              <w:t>□</w:t>
            </w:r>
            <w:r w:rsidRPr="00A31EC4">
              <w:rPr>
                <w:rFonts w:ascii="Verdana" w:hAnsi="Verdana" w:cs="Arial"/>
                <w:sz w:val="20"/>
                <w:szCs w:val="24"/>
                <w:lang w:eastAsia="fr-FR"/>
              </w:rPr>
              <w:t xml:space="preserve"> RNA </w:t>
            </w:r>
            <w:r w:rsidRPr="00A31EC4">
              <w:rPr>
                <w:rFonts w:ascii="Verdana" w:hAnsi="Verdana" w:cs="Arial"/>
                <w:sz w:val="36"/>
                <w:szCs w:val="36"/>
                <w:lang w:eastAsia="fr-FR"/>
              </w:rPr>
              <w:t>□</w:t>
            </w:r>
            <w:r w:rsidRPr="00A31EC4">
              <w:rPr>
                <w:rFonts w:ascii="Verdana" w:hAnsi="Verdana" w:cs="Arial"/>
                <w:sz w:val="20"/>
                <w:szCs w:val="24"/>
                <w:lang w:eastAsia="fr-FR"/>
              </w:rPr>
              <w:t xml:space="preserve"> ZHIB</w:t>
            </w:r>
          </w:p>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Autre : compléter obligatoirement l’annexe I</w:t>
            </w:r>
          </w:p>
        </w:tc>
        <w:tc>
          <w:tcPr>
            <w:tcW w:w="1203" w:type="pct"/>
            <w:vAlign w:val="center"/>
          </w:tcPr>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Début : …./…./……….</w:t>
            </w:r>
          </w:p>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*Fin : …./…./……….</w:t>
            </w:r>
          </w:p>
        </w:tc>
      </w:tr>
      <w:tr w:rsidR="00417114" w:rsidRPr="00A31EC4" w:rsidTr="00417114">
        <w:trPr>
          <w:cantSplit/>
        </w:trPr>
        <w:tc>
          <w:tcPr>
            <w:tcW w:w="1050" w:type="pct"/>
            <w:vAlign w:val="center"/>
          </w:tcPr>
          <w:p w:rsidR="00417114" w:rsidRPr="00A31EC4" w:rsidRDefault="00417114" w:rsidP="00417114">
            <w:pPr>
              <w:pStyle w:val="Formulairedemande"/>
              <w:spacing w:after="0"/>
              <w:ind w:left="0"/>
              <w:jc w:val="center"/>
              <w:rPr>
                <w:rFonts w:ascii="Verdana" w:hAnsi="Verdana"/>
                <w:sz w:val="20"/>
                <w:szCs w:val="24"/>
                <w:lang w:eastAsia="fr-FR"/>
              </w:rPr>
            </w:pPr>
            <w:r w:rsidRPr="00A31EC4">
              <w:rPr>
                <w:rFonts w:ascii="Verdana" w:hAnsi="Verdana"/>
                <w:sz w:val="20"/>
                <w:szCs w:val="24"/>
                <w:lang w:eastAsia="fr-FR"/>
              </w:rPr>
              <w:t>…………………....</w:t>
            </w:r>
          </w:p>
        </w:tc>
        <w:tc>
          <w:tcPr>
            <w:tcW w:w="2747" w:type="pct"/>
          </w:tcPr>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MAE 8 </w:t>
            </w:r>
            <w:r w:rsidRPr="00A31EC4">
              <w:rPr>
                <w:rFonts w:ascii="Verdana" w:hAnsi="Verdana" w:cs="Arial"/>
                <w:sz w:val="36"/>
                <w:szCs w:val="36"/>
                <w:lang w:eastAsia="fr-FR"/>
              </w:rPr>
              <w:t>□</w:t>
            </w:r>
            <w:r w:rsidRPr="00A31EC4">
              <w:rPr>
                <w:rFonts w:ascii="Verdana" w:hAnsi="Verdana" w:cs="Arial"/>
                <w:sz w:val="20"/>
                <w:szCs w:val="24"/>
                <w:lang w:eastAsia="fr-FR"/>
              </w:rPr>
              <w:t xml:space="preserve"> RND </w:t>
            </w:r>
            <w:r w:rsidRPr="00A31EC4">
              <w:rPr>
                <w:rFonts w:ascii="Verdana" w:hAnsi="Verdana" w:cs="Arial"/>
                <w:sz w:val="36"/>
                <w:szCs w:val="36"/>
                <w:lang w:eastAsia="fr-FR"/>
              </w:rPr>
              <w:t>□</w:t>
            </w:r>
            <w:r w:rsidRPr="00A31EC4">
              <w:rPr>
                <w:rFonts w:ascii="Verdana" w:hAnsi="Verdana" w:cs="Arial"/>
                <w:sz w:val="20"/>
                <w:szCs w:val="24"/>
                <w:lang w:eastAsia="fr-FR"/>
              </w:rPr>
              <w:t xml:space="preserve"> RNA </w:t>
            </w:r>
            <w:r w:rsidRPr="00A31EC4">
              <w:rPr>
                <w:rFonts w:ascii="Verdana" w:hAnsi="Verdana" w:cs="Arial"/>
                <w:sz w:val="36"/>
                <w:szCs w:val="36"/>
                <w:lang w:eastAsia="fr-FR"/>
              </w:rPr>
              <w:t>□</w:t>
            </w:r>
            <w:r w:rsidRPr="00A31EC4">
              <w:rPr>
                <w:rFonts w:ascii="Verdana" w:hAnsi="Verdana" w:cs="Arial"/>
                <w:sz w:val="20"/>
                <w:szCs w:val="24"/>
                <w:lang w:eastAsia="fr-FR"/>
              </w:rPr>
              <w:t xml:space="preserve"> ZHIB</w:t>
            </w:r>
          </w:p>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Autre : compléter obligatoirement l’annexe I</w:t>
            </w:r>
          </w:p>
        </w:tc>
        <w:tc>
          <w:tcPr>
            <w:tcW w:w="1203" w:type="pct"/>
            <w:vAlign w:val="center"/>
          </w:tcPr>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Début : …./…./……….</w:t>
            </w:r>
          </w:p>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*Fin : …./…./……….</w:t>
            </w:r>
          </w:p>
        </w:tc>
      </w:tr>
      <w:tr w:rsidR="00417114" w:rsidRPr="00A31EC4" w:rsidTr="00417114">
        <w:trPr>
          <w:cantSplit/>
        </w:trPr>
        <w:tc>
          <w:tcPr>
            <w:tcW w:w="1050" w:type="pct"/>
            <w:vAlign w:val="center"/>
          </w:tcPr>
          <w:p w:rsidR="00417114" w:rsidRPr="00A31EC4" w:rsidRDefault="00417114" w:rsidP="00417114">
            <w:pPr>
              <w:pStyle w:val="Formulairedemande"/>
              <w:spacing w:after="0"/>
              <w:ind w:left="0"/>
              <w:jc w:val="center"/>
              <w:rPr>
                <w:rFonts w:ascii="Verdana" w:hAnsi="Verdana"/>
                <w:sz w:val="20"/>
                <w:szCs w:val="24"/>
                <w:lang w:eastAsia="fr-FR"/>
              </w:rPr>
            </w:pPr>
            <w:r w:rsidRPr="00A31EC4">
              <w:rPr>
                <w:rFonts w:ascii="Verdana" w:hAnsi="Verdana"/>
                <w:sz w:val="20"/>
                <w:szCs w:val="24"/>
                <w:lang w:eastAsia="fr-FR"/>
              </w:rPr>
              <w:t>…………………....</w:t>
            </w:r>
          </w:p>
        </w:tc>
        <w:tc>
          <w:tcPr>
            <w:tcW w:w="2747" w:type="pct"/>
          </w:tcPr>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MAE 8 </w:t>
            </w:r>
            <w:r w:rsidRPr="00A31EC4">
              <w:rPr>
                <w:rFonts w:ascii="Verdana" w:hAnsi="Verdana" w:cs="Arial"/>
                <w:sz w:val="36"/>
                <w:szCs w:val="36"/>
                <w:lang w:eastAsia="fr-FR"/>
              </w:rPr>
              <w:t>□</w:t>
            </w:r>
            <w:r w:rsidRPr="00A31EC4">
              <w:rPr>
                <w:rFonts w:ascii="Verdana" w:hAnsi="Verdana" w:cs="Arial"/>
                <w:sz w:val="20"/>
                <w:szCs w:val="24"/>
                <w:lang w:eastAsia="fr-FR"/>
              </w:rPr>
              <w:t xml:space="preserve"> RND </w:t>
            </w:r>
            <w:r w:rsidRPr="00A31EC4">
              <w:rPr>
                <w:rFonts w:ascii="Verdana" w:hAnsi="Verdana" w:cs="Arial"/>
                <w:sz w:val="36"/>
                <w:szCs w:val="36"/>
                <w:lang w:eastAsia="fr-FR"/>
              </w:rPr>
              <w:t>□</w:t>
            </w:r>
            <w:r w:rsidRPr="00A31EC4">
              <w:rPr>
                <w:rFonts w:ascii="Verdana" w:hAnsi="Verdana" w:cs="Arial"/>
                <w:sz w:val="20"/>
                <w:szCs w:val="24"/>
                <w:lang w:eastAsia="fr-FR"/>
              </w:rPr>
              <w:t xml:space="preserve"> RNA </w:t>
            </w:r>
            <w:r w:rsidRPr="00A31EC4">
              <w:rPr>
                <w:rFonts w:ascii="Verdana" w:hAnsi="Verdana" w:cs="Arial"/>
                <w:sz w:val="36"/>
                <w:szCs w:val="36"/>
                <w:lang w:eastAsia="fr-FR"/>
              </w:rPr>
              <w:t>□</w:t>
            </w:r>
            <w:r w:rsidRPr="00A31EC4">
              <w:rPr>
                <w:rFonts w:ascii="Verdana" w:hAnsi="Verdana" w:cs="Arial"/>
                <w:sz w:val="20"/>
                <w:szCs w:val="24"/>
                <w:lang w:eastAsia="fr-FR"/>
              </w:rPr>
              <w:t xml:space="preserve"> ZHIB</w:t>
            </w:r>
          </w:p>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Autre : compléter obligatoirement l’annexe I</w:t>
            </w:r>
          </w:p>
        </w:tc>
        <w:tc>
          <w:tcPr>
            <w:tcW w:w="1203" w:type="pct"/>
            <w:vAlign w:val="center"/>
          </w:tcPr>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Début : …./…./……….</w:t>
            </w:r>
          </w:p>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*Fin : …./…./……….</w:t>
            </w:r>
          </w:p>
        </w:tc>
      </w:tr>
      <w:tr w:rsidR="00417114" w:rsidRPr="00A31EC4" w:rsidTr="00417114">
        <w:trPr>
          <w:cantSplit/>
        </w:trPr>
        <w:tc>
          <w:tcPr>
            <w:tcW w:w="1050" w:type="pct"/>
            <w:vAlign w:val="center"/>
          </w:tcPr>
          <w:p w:rsidR="00417114" w:rsidRPr="00A31EC4" w:rsidRDefault="00417114" w:rsidP="00417114">
            <w:pPr>
              <w:pStyle w:val="Formulairedemande"/>
              <w:spacing w:after="0"/>
              <w:ind w:left="0"/>
              <w:jc w:val="center"/>
              <w:rPr>
                <w:rFonts w:ascii="Verdana" w:hAnsi="Verdana"/>
                <w:sz w:val="20"/>
                <w:szCs w:val="24"/>
                <w:lang w:eastAsia="fr-FR"/>
              </w:rPr>
            </w:pPr>
            <w:r w:rsidRPr="00A31EC4">
              <w:rPr>
                <w:rFonts w:ascii="Verdana" w:hAnsi="Verdana"/>
                <w:sz w:val="20"/>
                <w:szCs w:val="24"/>
                <w:lang w:eastAsia="fr-FR"/>
              </w:rPr>
              <w:t>…………………....</w:t>
            </w:r>
          </w:p>
        </w:tc>
        <w:tc>
          <w:tcPr>
            <w:tcW w:w="2747" w:type="pct"/>
          </w:tcPr>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MAE 8 </w:t>
            </w:r>
            <w:r w:rsidRPr="00A31EC4">
              <w:rPr>
                <w:rFonts w:ascii="Verdana" w:hAnsi="Verdana" w:cs="Arial"/>
                <w:sz w:val="36"/>
                <w:szCs w:val="36"/>
                <w:lang w:eastAsia="fr-FR"/>
              </w:rPr>
              <w:t>□</w:t>
            </w:r>
            <w:r w:rsidRPr="00A31EC4">
              <w:rPr>
                <w:rFonts w:ascii="Verdana" w:hAnsi="Verdana" w:cs="Arial"/>
                <w:sz w:val="20"/>
                <w:szCs w:val="24"/>
                <w:lang w:eastAsia="fr-FR"/>
              </w:rPr>
              <w:t xml:space="preserve"> RND </w:t>
            </w:r>
            <w:r w:rsidRPr="00A31EC4">
              <w:rPr>
                <w:rFonts w:ascii="Verdana" w:hAnsi="Verdana" w:cs="Arial"/>
                <w:sz w:val="36"/>
                <w:szCs w:val="36"/>
                <w:lang w:eastAsia="fr-FR"/>
              </w:rPr>
              <w:t>□</w:t>
            </w:r>
            <w:r w:rsidRPr="00A31EC4">
              <w:rPr>
                <w:rFonts w:ascii="Verdana" w:hAnsi="Verdana" w:cs="Arial"/>
                <w:sz w:val="20"/>
                <w:szCs w:val="24"/>
                <w:lang w:eastAsia="fr-FR"/>
              </w:rPr>
              <w:t xml:space="preserve"> RNA </w:t>
            </w:r>
            <w:r w:rsidRPr="00A31EC4">
              <w:rPr>
                <w:rFonts w:ascii="Verdana" w:hAnsi="Verdana" w:cs="Arial"/>
                <w:sz w:val="36"/>
                <w:szCs w:val="36"/>
                <w:lang w:eastAsia="fr-FR"/>
              </w:rPr>
              <w:t>□</w:t>
            </w:r>
            <w:r w:rsidRPr="00A31EC4">
              <w:rPr>
                <w:rFonts w:ascii="Verdana" w:hAnsi="Verdana" w:cs="Arial"/>
                <w:sz w:val="20"/>
                <w:szCs w:val="24"/>
                <w:lang w:eastAsia="fr-FR"/>
              </w:rPr>
              <w:t xml:space="preserve"> ZHIB</w:t>
            </w:r>
          </w:p>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Autre : compléter obligatoirement l’annexe I</w:t>
            </w:r>
          </w:p>
        </w:tc>
        <w:tc>
          <w:tcPr>
            <w:tcW w:w="1203" w:type="pct"/>
            <w:vAlign w:val="center"/>
          </w:tcPr>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Début : …./…./……….</w:t>
            </w:r>
          </w:p>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*Fin : …./…./……….</w:t>
            </w:r>
          </w:p>
        </w:tc>
      </w:tr>
      <w:tr w:rsidR="00417114" w:rsidRPr="00A31EC4" w:rsidTr="00417114">
        <w:trPr>
          <w:cantSplit/>
        </w:trPr>
        <w:tc>
          <w:tcPr>
            <w:tcW w:w="1050" w:type="pct"/>
            <w:vAlign w:val="center"/>
          </w:tcPr>
          <w:p w:rsidR="00417114" w:rsidRPr="00A31EC4" w:rsidRDefault="00417114" w:rsidP="00417114">
            <w:pPr>
              <w:pStyle w:val="Formulairedemande"/>
              <w:spacing w:after="0"/>
              <w:ind w:left="0"/>
              <w:jc w:val="center"/>
              <w:rPr>
                <w:rFonts w:ascii="Verdana" w:hAnsi="Verdana"/>
                <w:sz w:val="20"/>
                <w:szCs w:val="24"/>
                <w:lang w:eastAsia="fr-FR"/>
              </w:rPr>
            </w:pPr>
            <w:r w:rsidRPr="00A31EC4">
              <w:rPr>
                <w:rFonts w:ascii="Verdana" w:hAnsi="Verdana"/>
                <w:sz w:val="20"/>
                <w:szCs w:val="24"/>
                <w:lang w:eastAsia="fr-FR"/>
              </w:rPr>
              <w:t>…………………....</w:t>
            </w:r>
          </w:p>
        </w:tc>
        <w:tc>
          <w:tcPr>
            <w:tcW w:w="2747" w:type="pct"/>
          </w:tcPr>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MAE 8 </w:t>
            </w:r>
            <w:r w:rsidRPr="00A31EC4">
              <w:rPr>
                <w:rFonts w:ascii="Verdana" w:hAnsi="Verdana" w:cs="Arial"/>
                <w:sz w:val="36"/>
                <w:szCs w:val="36"/>
                <w:lang w:eastAsia="fr-FR"/>
              </w:rPr>
              <w:t>□</w:t>
            </w:r>
            <w:r w:rsidRPr="00A31EC4">
              <w:rPr>
                <w:rFonts w:ascii="Verdana" w:hAnsi="Verdana" w:cs="Arial"/>
                <w:sz w:val="20"/>
                <w:szCs w:val="24"/>
                <w:lang w:eastAsia="fr-FR"/>
              </w:rPr>
              <w:t xml:space="preserve"> RND </w:t>
            </w:r>
            <w:r w:rsidRPr="00A31EC4">
              <w:rPr>
                <w:rFonts w:ascii="Verdana" w:hAnsi="Verdana" w:cs="Arial"/>
                <w:sz w:val="36"/>
                <w:szCs w:val="36"/>
                <w:lang w:eastAsia="fr-FR"/>
              </w:rPr>
              <w:t>□</w:t>
            </w:r>
            <w:r w:rsidRPr="00A31EC4">
              <w:rPr>
                <w:rFonts w:ascii="Verdana" w:hAnsi="Verdana" w:cs="Arial"/>
                <w:sz w:val="20"/>
                <w:szCs w:val="24"/>
                <w:lang w:eastAsia="fr-FR"/>
              </w:rPr>
              <w:t xml:space="preserve"> RNA </w:t>
            </w:r>
            <w:r w:rsidRPr="00A31EC4">
              <w:rPr>
                <w:rFonts w:ascii="Verdana" w:hAnsi="Verdana" w:cs="Arial"/>
                <w:sz w:val="36"/>
                <w:szCs w:val="36"/>
                <w:lang w:eastAsia="fr-FR"/>
              </w:rPr>
              <w:t>□</w:t>
            </w:r>
            <w:r w:rsidRPr="00A31EC4">
              <w:rPr>
                <w:rFonts w:ascii="Verdana" w:hAnsi="Verdana" w:cs="Arial"/>
                <w:sz w:val="20"/>
                <w:szCs w:val="24"/>
                <w:lang w:eastAsia="fr-FR"/>
              </w:rPr>
              <w:t xml:space="preserve"> ZHIB</w:t>
            </w:r>
          </w:p>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Autre : compléter obligatoirement l’annexe I</w:t>
            </w:r>
          </w:p>
        </w:tc>
        <w:tc>
          <w:tcPr>
            <w:tcW w:w="1203" w:type="pct"/>
            <w:vAlign w:val="center"/>
          </w:tcPr>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Début : …./…./……….</w:t>
            </w:r>
          </w:p>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*Fin : …./…./……….</w:t>
            </w:r>
          </w:p>
        </w:tc>
      </w:tr>
      <w:tr w:rsidR="00417114" w:rsidRPr="00A31EC4" w:rsidTr="00417114">
        <w:trPr>
          <w:cantSplit/>
        </w:trPr>
        <w:tc>
          <w:tcPr>
            <w:tcW w:w="1050" w:type="pct"/>
            <w:vAlign w:val="center"/>
          </w:tcPr>
          <w:p w:rsidR="00417114" w:rsidRPr="00A31EC4" w:rsidRDefault="00417114" w:rsidP="00417114">
            <w:pPr>
              <w:pStyle w:val="Formulairedemande"/>
              <w:spacing w:after="0"/>
              <w:ind w:left="0"/>
              <w:jc w:val="center"/>
              <w:rPr>
                <w:rFonts w:ascii="Verdana" w:hAnsi="Verdana"/>
                <w:sz w:val="20"/>
                <w:szCs w:val="24"/>
                <w:lang w:eastAsia="fr-FR"/>
              </w:rPr>
            </w:pPr>
            <w:r w:rsidRPr="00A31EC4">
              <w:rPr>
                <w:rFonts w:ascii="Verdana" w:hAnsi="Verdana"/>
                <w:sz w:val="20"/>
                <w:szCs w:val="24"/>
                <w:lang w:eastAsia="fr-FR"/>
              </w:rPr>
              <w:t>…………………....</w:t>
            </w:r>
          </w:p>
        </w:tc>
        <w:tc>
          <w:tcPr>
            <w:tcW w:w="2747" w:type="pct"/>
          </w:tcPr>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MAE 8 </w:t>
            </w:r>
            <w:r w:rsidRPr="00A31EC4">
              <w:rPr>
                <w:rFonts w:ascii="Verdana" w:hAnsi="Verdana" w:cs="Arial"/>
                <w:sz w:val="36"/>
                <w:szCs w:val="36"/>
                <w:lang w:eastAsia="fr-FR"/>
              </w:rPr>
              <w:t>□</w:t>
            </w:r>
            <w:r w:rsidRPr="00A31EC4">
              <w:rPr>
                <w:rFonts w:ascii="Verdana" w:hAnsi="Verdana" w:cs="Arial"/>
                <w:sz w:val="20"/>
                <w:szCs w:val="24"/>
                <w:lang w:eastAsia="fr-FR"/>
              </w:rPr>
              <w:t xml:space="preserve"> RND </w:t>
            </w:r>
            <w:r w:rsidRPr="00A31EC4">
              <w:rPr>
                <w:rFonts w:ascii="Verdana" w:hAnsi="Verdana" w:cs="Arial"/>
                <w:sz w:val="36"/>
                <w:szCs w:val="36"/>
                <w:lang w:eastAsia="fr-FR"/>
              </w:rPr>
              <w:t>□</w:t>
            </w:r>
            <w:r w:rsidRPr="00A31EC4">
              <w:rPr>
                <w:rFonts w:ascii="Verdana" w:hAnsi="Verdana" w:cs="Arial"/>
                <w:sz w:val="20"/>
                <w:szCs w:val="24"/>
                <w:lang w:eastAsia="fr-FR"/>
              </w:rPr>
              <w:t xml:space="preserve"> RNA </w:t>
            </w:r>
            <w:r w:rsidRPr="00A31EC4">
              <w:rPr>
                <w:rFonts w:ascii="Verdana" w:hAnsi="Verdana" w:cs="Arial"/>
                <w:sz w:val="36"/>
                <w:szCs w:val="36"/>
                <w:lang w:eastAsia="fr-FR"/>
              </w:rPr>
              <w:t>□</w:t>
            </w:r>
            <w:r w:rsidRPr="00A31EC4">
              <w:rPr>
                <w:rFonts w:ascii="Verdana" w:hAnsi="Verdana" w:cs="Arial"/>
                <w:sz w:val="20"/>
                <w:szCs w:val="24"/>
                <w:lang w:eastAsia="fr-FR"/>
              </w:rPr>
              <w:t xml:space="preserve"> ZHIB</w:t>
            </w:r>
          </w:p>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Autre : compléter obligatoirement l’annexe I</w:t>
            </w:r>
          </w:p>
        </w:tc>
        <w:tc>
          <w:tcPr>
            <w:tcW w:w="1203" w:type="pct"/>
            <w:vAlign w:val="center"/>
          </w:tcPr>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Début : …./…./……….</w:t>
            </w:r>
          </w:p>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*Fin : …./…./……….</w:t>
            </w:r>
          </w:p>
        </w:tc>
      </w:tr>
      <w:tr w:rsidR="00417114" w:rsidRPr="00A31EC4" w:rsidTr="00417114">
        <w:trPr>
          <w:cantSplit/>
        </w:trPr>
        <w:tc>
          <w:tcPr>
            <w:tcW w:w="1050" w:type="pct"/>
            <w:vAlign w:val="center"/>
          </w:tcPr>
          <w:p w:rsidR="00417114" w:rsidRPr="00A31EC4" w:rsidRDefault="00417114" w:rsidP="00417114">
            <w:pPr>
              <w:pStyle w:val="Formulairedemande"/>
              <w:spacing w:after="0"/>
              <w:ind w:left="0"/>
              <w:jc w:val="center"/>
              <w:rPr>
                <w:rFonts w:ascii="Verdana" w:hAnsi="Verdana"/>
                <w:sz w:val="20"/>
                <w:szCs w:val="24"/>
                <w:lang w:eastAsia="fr-FR"/>
              </w:rPr>
            </w:pPr>
            <w:r w:rsidRPr="00A31EC4">
              <w:rPr>
                <w:rFonts w:ascii="Verdana" w:hAnsi="Verdana"/>
                <w:sz w:val="20"/>
                <w:szCs w:val="24"/>
                <w:lang w:eastAsia="fr-FR"/>
              </w:rPr>
              <w:t>…………………....</w:t>
            </w:r>
          </w:p>
        </w:tc>
        <w:tc>
          <w:tcPr>
            <w:tcW w:w="2747" w:type="pct"/>
          </w:tcPr>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MAE 8 </w:t>
            </w:r>
            <w:r w:rsidRPr="00A31EC4">
              <w:rPr>
                <w:rFonts w:ascii="Verdana" w:hAnsi="Verdana" w:cs="Arial"/>
                <w:sz w:val="36"/>
                <w:szCs w:val="36"/>
                <w:lang w:eastAsia="fr-FR"/>
              </w:rPr>
              <w:t>□</w:t>
            </w:r>
            <w:r w:rsidRPr="00A31EC4">
              <w:rPr>
                <w:rFonts w:ascii="Verdana" w:hAnsi="Verdana" w:cs="Arial"/>
                <w:sz w:val="20"/>
                <w:szCs w:val="24"/>
                <w:lang w:eastAsia="fr-FR"/>
              </w:rPr>
              <w:t xml:space="preserve"> RND </w:t>
            </w:r>
            <w:r w:rsidRPr="00A31EC4">
              <w:rPr>
                <w:rFonts w:ascii="Verdana" w:hAnsi="Verdana" w:cs="Arial"/>
                <w:sz w:val="36"/>
                <w:szCs w:val="36"/>
                <w:lang w:eastAsia="fr-FR"/>
              </w:rPr>
              <w:t>□</w:t>
            </w:r>
            <w:r w:rsidRPr="00A31EC4">
              <w:rPr>
                <w:rFonts w:ascii="Verdana" w:hAnsi="Verdana" w:cs="Arial"/>
                <w:sz w:val="20"/>
                <w:szCs w:val="24"/>
                <w:lang w:eastAsia="fr-FR"/>
              </w:rPr>
              <w:t xml:space="preserve"> RNA </w:t>
            </w:r>
            <w:r w:rsidRPr="00A31EC4">
              <w:rPr>
                <w:rFonts w:ascii="Verdana" w:hAnsi="Verdana" w:cs="Arial"/>
                <w:sz w:val="36"/>
                <w:szCs w:val="36"/>
                <w:lang w:eastAsia="fr-FR"/>
              </w:rPr>
              <w:t>□</w:t>
            </w:r>
            <w:r w:rsidRPr="00A31EC4">
              <w:rPr>
                <w:rFonts w:ascii="Verdana" w:hAnsi="Verdana" w:cs="Arial"/>
                <w:sz w:val="20"/>
                <w:szCs w:val="24"/>
                <w:lang w:eastAsia="fr-FR"/>
              </w:rPr>
              <w:t xml:space="preserve"> ZHIB</w:t>
            </w:r>
          </w:p>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Autre : compléter obligatoirement l’annexe I</w:t>
            </w:r>
          </w:p>
        </w:tc>
        <w:tc>
          <w:tcPr>
            <w:tcW w:w="1203" w:type="pct"/>
            <w:vAlign w:val="center"/>
          </w:tcPr>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Début : …./…./……….</w:t>
            </w:r>
          </w:p>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*Fin : …./…./……….</w:t>
            </w:r>
          </w:p>
        </w:tc>
      </w:tr>
      <w:tr w:rsidR="00417114" w:rsidRPr="00A31EC4" w:rsidTr="00417114">
        <w:trPr>
          <w:cantSplit/>
        </w:trPr>
        <w:tc>
          <w:tcPr>
            <w:tcW w:w="1050" w:type="pct"/>
            <w:vAlign w:val="center"/>
          </w:tcPr>
          <w:p w:rsidR="00417114" w:rsidRPr="00A31EC4" w:rsidRDefault="00417114" w:rsidP="00417114">
            <w:pPr>
              <w:pStyle w:val="Formulairedemande"/>
              <w:spacing w:after="0"/>
              <w:ind w:left="0"/>
              <w:jc w:val="center"/>
              <w:rPr>
                <w:rFonts w:ascii="Verdana" w:hAnsi="Verdana"/>
                <w:sz w:val="20"/>
                <w:szCs w:val="24"/>
                <w:lang w:eastAsia="fr-FR"/>
              </w:rPr>
            </w:pPr>
            <w:r w:rsidRPr="00A31EC4">
              <w:rPr>
                <w:rFonts w:ascii="Verdana" w:hAnsi="Verdana"/>
                <w:sz w:val="20"/>
                <w:szCs w:val="24"/>
                <w:lang w:eastAsia="fr-FR"/>
              </w:rPr>
              <w:t>…………………....</w:t>
            </w:r>
          </w:p>
        </w:tc>
        <w:tc>
          <w:tcPr>
            <w:tcW w:w="2747" w:type="pct"/>
          </w:tcPr>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MAE 8 </w:t>
            </w:r>
            <w:r w:rsidRPr="00A31EC4">
              <w:rPr>
                <w:rFonts w:ascii="Verdana" w:hAnsi="Verdana" w:cs="Arial"/>
                <w:sz w:val="36"/>
                <w:szCs w:val="36"/>
                <w:lang w:eastAsia="fr-FR"/>
              </w:rPr>
              <w:t>□</w:t>
            </w:r>
            <w:r w:rsidRPr="00A31EC4">
              <w:rPr>
                <w:rFonts w:ascii="Verdana" w:hAnsi="Verdana" w:cs="Arial"/>
                <w:sz w:val="20"/>
                <w:szCs w:val="24"/>
                <w:lang w:eastAsia="fr-FR"/>
              </w:rPr>
              <w:t xml:space="preserve"> RND </w:t>
            </w:r>
            <w:r w:rsidRPr="00A31EC4">
              <w:rPr>
                <w:rFonts w:ascii="Verdana" w:hAnsi="Verdana" w:cs="Arial"/>
                <w:sz w:val="36"/>
                <w:szCs w:val="36"/>
                <w:lang w:eastAsia="fr-FR"/>
              </w:rPr>
              <w:t>□</w:t>
            </w:r>
            <w:r w:rsidRPr="00A31EC4">
              <w:rPr>
                <w:rFonts w:ascii="Verdana" w:hAnsi="Verdana" w:cs="Arial"/>
                <w:sz w:val="20"/>
                <w:szCs w:val="24"/>
                <w:lang w:eastAsia="fr-FR"/>
              </w:rPr>
              <w:t xml:space="preserve"> RNA </w:t>
            </w:r>
            <w:r w:rsidRPr="00A31EC4">
              <w:rPr>
                <w:rFonts w:ascii="Verdana" w:hAnsi="Verdana" w:cs="Arial"/>
                <w:sz w:val="36"/>
                <w:szCs w:val="36"/>
                <w:lang w:eastAsia="fr-FR"/>
              </w:rPr>
              <w:t>□</w:t>
            </w:r>
            <w:r w:rsidRPr="00A31EC4">
              <w:rPr>
                <w:rFonts w:ascii="Verdana" w:hAnsi="Verdana" w:cs="Arial"/>
                <w:sz w:val="20"/>
                <w:szCs w:val="24"/>
                <w:lang w:eastAsia="fr-FR"/>
              </w:rPr>
              <w:t xml:space="preserve"> ZHIB</w:t>
            </w:r>
          </w:p>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Autre : compléter obligatoirement l’annexe I</w:t>
            </w:r>
          </w:p>
        </w:tc>
        <w:tc>
          <w:tcPr>
            <w:tcW w:w="1203" w:type="pct"/>
            <w:vAlign w:val="center"/>
          </w:tcPr>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Début : …./…./……….</w:t>
            </w:r>
          </w:p>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*Fin : …./…./……….</w:t>
            </w:r>
          </w:p>
        </w:tc>
      </w:tr>
      <w:tr w:rsidR="00417114" w:rsidRPr="00A31EC4" w:rsidTr="00417114">
        <w:trPr>
          <w:cantSplit/>
        </w:trPr>
        <w:tc>
          <w:tcPr>
            <w:tcW w:w="1050" w:type="pct"/>
            <w:vAlign w:val="center"/>
          </w:tcPr>
          <w:p w:rsidR="00417114" w:rsidRPr="00A31EC4" w:rsidRDefault="00417114" w:rsidP="00417114">
            <w:pPr>
              <w:pStyle w:val="Formulairedemande"/>
              <w:spacing w:after="0"/>
              <w:ind w:left="0"/>
              <w:jc w:val="center"/>
              <w:rPr>
                <w:rFonts w:ascii="Verdana" w:hAnsi="Verdana"/>
                <w:sz w:val="20"/>
                <w:szCs w:val="24"/>
                <w:lang w:eastAsia="fr-FR"/>
              </w:rPr>
            </w:pPr>
            <w:r w:rsidRPr="00A31EC4">
              <w:rPr>
                <w:rFonts w:ascii="Verdana" w:hAnsi="Verdana"/>
                <w:sz w:val="20"/>
                <w:szCs w:val="24"/>
                <w:lang w:eastAsia="fr-FR"/>
              </w:rPr>
              <w:t>…………………....</w:t>
            </w:r>
          </w:p>
        </w:tc>
        <w:tc>
          <w:tcPr>
            <w:tcW w:w="2747" w:type="pct"/>
          </w:tcPr>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MAE 8 </w:t>
            </w:r>
            <w:r w:rsidRPr="00A31EC4">
              <w:rPr>
                <w:rFonts w:ascii="Verdana" w:hAnsi="Verdana" w:cs="Arial"/>
                <w:sz w:val="36"/>
                <w:szCs w:val="36"/>
                <w:lang w:eastAsia="fr-FR"/>
              </w:rPr>
              <w:t>□</w:t>
            </w:r>
            <w:r w:rsidRPr="00A31EC4">
              <w:rPr>
                <w:rFonts w:ascii="Verdana" w:hAnsi="Verdana" w:cs="Arial"/>
                <w:sz w:val="20"/>
                <w:szCs w:val="24"/>
                <w:lang w:eastAsia="fr-FR"/>
              </w:rPr>
              <w:t xml:space="preserve"> RND </w:t>
            </w:r>
            <w:r w:rsidRPr="00A31EC4">
              <w:rPr>
                <w:rFonts w:ascii="Verdana" w:hAnsi="Verdana" w:cs="Arial"/>
                <w:sz w:val="36"/>
                <w:szCs w:val="36"/>
                <w:lang w:eastAsia="fr-FR"/>
              </w:rPr>
              <w:t>□</w:t>
            </w:r>
            <w:r w:rsidRPr="00A31EC4">
              <w:rPr>
                <w:rFonts w:ascii="Verdana" w:hAnsi="Verdana" w:cs="Arial"/>
                <w:sz w:val="20"/>
                <w:szCs w:val="24"/>
                <w:lang w:eastAsia="fr-FR"/>
              </w:rPr>
              <w:t xml:space="preserve"> RNA </w:t>
            </w:r>
            <w:r w:rsidRPr="00A31EC4">
              <w:rPr>
                <w:rFonts w:ascii="Verdana" w:hAnsi="Verdana" w:cs="Arial"/>
                <w:sz w:val="36"/>
                <w:szCs w:val="36"/>
                <w:lang w:eastAsia="fr-FR"/>
              </w:rPr>
              <w:t>□</w:t>
            </w:r>
            <w:r w:rsidRPr="00A31EC4">
              <w:rPr>
                <w:rFonts w:ascii="Verdana" w:hAnsi="Verdana" w:cs="Arial"/>
                <w:sz w:val="20"/>
                <w:szCs w:val="24"/>
                <w:lang w:eastAsia="fr-FR"/>
              </w:rPr>
              <w:t xml:space="preserve"> ZHIB</w:t>
            </w:r>
          </w:p>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Autre : compléter obligatoirement l’annexe I</w:t>
            </w:r>
          </w:p>
        </w:tc>
        <w:tc>
          <w:tcPr>
            <w:tcW w:w="1203" w:type="pct"/>
            <w:vAlign w:val="center"/>
          </w:tcPr>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Début : …./…./……….</w:t>
            </w:r>
          </w:p>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*Fin : …./…./……….</w:t>
            </w:r>
          </w:p>
        </w:tc>
      </w:tr>
      <w:tr w:rsidR="00417114" w:rsidRPr="00A31EC4" w:rsidTr="00417114">
        <w:trPr>
          <w:cantSplit/>
        </w:trPr>
        <w:tc>
          <w:tcPr>
            <w:tcW w:w="1050" w:type="pct"/>
            <w:vAlign w:val="center"/>
          </w:tcPr>
          <w:p w:rsidR="00417114" w:rsidRPr="00A31EC4" w:rsidRDefault="00417114" w:rsidP="00417114">
            <w:pPr>
              <w:pStyle w:val="Formulairedemande"/>
              <w:spacing w:after="0"/>
              <w:ind w:left="0"/>
              <w:jc w:val="center"/>
              <w:rPr>
                <w:rFonts w:ascii="Verdana" w:hAnsi="Verdana"/>
                <w:sz w:val="20"/>
                <w:szCs w:val="24"/>
                <w:lang w:eastAsia="fr-FR"/>
              </w:rPr>
            </w:pPr>
            <w:r w:rsidRPr="00A31EC4">
              <w:rPr>
                <w:rFonts w:ascii="Verdana" w:hAnsi="Verdana"/>
                <w:sz w:val="20"/>
                <w:szCs w:val="24"/>
                <w:lang w:eastAsia="fr-FR"/>
              </w:rPr>
              <w:t>…………………....</w:t>
            </w:r>
          </w:p>
        </w:tc>
        <w:tc>
          <w:tcPr>
            <w:tcW w:w="2747" w:type="pct"/>
          </w:tcPr>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MAE 8 </w:t>
            </w:r>
            <w:r w:rsidRPr="00A31EC4">
              <w:rPr>
                <w:rFonts w:ascii="Verdana" w:hAnsi="Verdana" w:cs="Arial"/>
                <w:sz w:val="36"/>
                <w:szCs w:val="36"/>
                <w:lang w:eastAsia="fr-FR"/>
              </w:rPr>
              <w:t>□</w:t>
            </w:r>
            <w:r w:rsidRPr="00A31EC4">
              <w:rPr>
                <w:rFonts w:ascii="Verdana" w:hAnsi="Verdana" w:cs="Arial"/>
                <w:sz w:val="20"/>
                <w:szCs w:val="24"/>
                <w:lang w:eastAsia="fr-FR"/>
              </w:rPr>
              <w:t xml:space="preserve"> RND </w:t>
            </w:r>
            <w:r w:rsidRPr="00A31EC4">
              <w:rPr>
                <w:rFonts w:ascii="Verdana" w:hAnsi="Verdana" w:cs="Arial"/>
                <w:sz w:val="36"/>
                <w:szCs w:val="36"/>
                <w:lang w:eastAsia="fr-FR"/>
              </w:rPr>
              <w:t>□</w:t>
            </w:r>
            <w:r w:rsidRPr="00A31EC4">
              <w:rPr>
                <w:rFonts w:ascii="Verdana" w:hAnsi="Verdana" w:cs="Arial"/>
                <w:sz w:val="20"/>
                <w:szCs w:val="24"/>
                <w:lang w:eastAsia="fr-FR"/>
              </w:rPr>
              <w:t xml:space="preserve"> RNA </w:t>
            </w:r>
            <w:r w:rsidRPr="00A31EC4">
              <w:rPr>
                <w:rFonts w:ascii="Verdana" w:hAnsi="Verdana" w:cs="Arial"/>
                <w:sz w:val="36"/>
                <w:szCs w:val="36"/>
                <w:lang w:eastAsia="fr-FR"/>
              </w:rPr>
              <w:t>□</w:t>
            </w:r>
            <w:r w:rsidRPr="00A31EC4">
              <w:rPr>
                <w:rFonts w:ascii="Verdana" w:hAnsi="Verdana" w:cs="Arial"/>
                <w:sz w:val="20"/>
                <w:szCs w:val="24"/>
                <w:lang w:eastAsia="fr-FR"/>
              </w:rPr>
              <w:t xml:space="preserve"> ZHIB</w:t>
            </w:r>
          </w:p>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Autre : compléter obligatoirement l’annexe I</w:t>
            </w:r>
          </w:p>
        </w:tc>
        <w:tc>
          <w:tcPr>
            <w:tcW w:w="1203" w:type="pct"/>
            <w:vAlign w:val="center"/>
          </w:tcPr>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Début : …./…./……….</w:t>
            </w:r>
          </w:p>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*Fin : …./…./……….</w:t>
            </w:r>
          </w:p>
        </w:tc>
      </w:tr>
      <w:tr w:rsidR="00417114" w:rsidRPr="00A31EC4" w:rsidTr="00417114">
        <w:trPr>
          <w:cantSplit/>
        </w:trPr>
        <w:tc>
          <w:tcPr>
            <w:tcW w:w="1050" w:type="pct"/>
            <w:vAlign w:val="center"/>
          </w:tcPr>
          <w:p w:rsidR="00417114" w:rsidRPr="00A31EC4" w:rsidRDefault="00417114" w:rsidP="00417114">
            <w:pPr>
              <w:pStyle w:val="Formulairedemande"/>
              <w:spacing w:after="0"/>
              <w:ind w:left="0"/>
              <w:jc w:val="center"/>
              <w:rPr>
                <w:rFonts w:ascii="Verdana" w:hAnsi="Verdana"/>
                <w:sz w:val="20"/>
                <w:szCs w:val="24"/>
                <w:lang w:eastAsia="fr-FR"/>
              </w:rPr>
            </w:pPr>
            <w:r w:rsidRPr="00A31EC4">
              <w:rPr>
                <w:rFonts w:ascii="Verdana" w:hAnsi="Verdana"/>
                <w:sz w:val="20"/>
                <w:szCs w:val="24"/>
                <w:lang w:eastAsia="fr-FR"/>
              </w:rPr>
              <w:t>…………………....</w:t>
            </w:r>
          </w:p>
        </w:tc>
        <w:tc>
          <w:tcPr>
            <w:tcW w:w="2747" w:type="pct"/>
          </w:tcPr>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MAE 8 </w:t>
            </w:r>
            <w:r w:rsidRPr="00A31EC4">
              <w:rPr>
                <w:rFonts w:ascii="Verdana" w:hAnsi="Verdana" w:cs="Arial"/>
                <w:sz w:val="36"/>
                <w:szCs w:val="36"/>
                <w:lang w:eastAsia="fr-FR"/>
              </w:rPr>
              <w:t>□</w:t>
            </w:r>
            <w:r w:rsidRPr="00A31EC4">
              <w:rPr>
                <w:rFonts w:ascii="Verdana" w:hAnsi="Verdana" w:cs="Arial"/>
                <w:sz w:val="20"/>
                <w:szCs w:val="24"/>
                <w:lang w:eastAsia="fr-FR"/>
              </w:rPr>
              <w:t xml:space="preserve"> RND </w:t>
            </w:r>
            <w:r w:rsidRPr="00A31EC4">
              <w:rPr>
                <w:rFonts w:ascii="Verdana" w:hAnsi="Verdana" w:cs="Arial"/>
                <w:sz w:val="36"/>
                <w:szCs w:val="36"/>
                <w:lang w:eastAsia="fr-FR"/>
              </w:rPr>
              <w:t>□</w:t>
            </w:r>
            <w:r w:rsidRPr="00A31EC4">
              <w:rPr>
                <w:rFonts w:ascii="Verdana" w:hAnsi="Verdana" w:cs="Arial"/>
                <w:sz w:val="20"/>
                <w:szCs w:val="24"/>
                <w:lang w:eastAsia="fr-FR"/>
              </w:rPr>
              <w:t xml:space="preserve"> RNA </w:t>
            </w:r>
            <w:r w:rsidRPr="00A31EC4">
              <w:rPr>
                <w:rFonts w:ascii="Verdana" w:hAnsi="Verdana" w:cs="Arial"/>
                <w:sz w:val="36"/>
                <w:szCs w:val="36"/>
                <w:lang w:eastAsia="fr-FR"/>
              </w:rPr>
              <w:t>□</w:t>
            </w:r>
            <w:r w:rsidRPr="00A31EC4">
              <w:rPr>
                <w:rFonts w:ascii="Verdana" w:hAnsi="Verdana" w:cs="Arial"/>
                <w:sz w:val="20"/>
                <w:szCs w:val="24"/>
                <w:lang w:eastAsia="fr-FR"/>
              </w:rPr>
              <w:t xml:space="preserve"> ZHIB</w:t>
            </w:r>
          </w:p>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Autre : compléter obligatoirement l’annexe I</w:t>
            </w:r>
          </w:p>
        </w:tc>
        <w:tc>
          <w:tcPr>
            <w:tcW w:w="1203" w:type="pct"/>
            <w:vAlign w:val="center"/>
          </w:tcPr>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Début : …./…./……….</w:t>
            </w:r>
          </w:p>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*Fin : …./…./……….</w:t>
            </w:r>
          </w:p>
        </w:tc>
      </w:tr>
      <w:tr w:rsidR="00417114" w:rsidRPr="00A31EC4" w:rsidTr="00417114">
        <w:trPr>
          <w:cantSplit/>
        </w:trPr>
        <w:tc>
          <w:tcPr>
            <w:tcW w:w="1050" w:type="pct"/>
            <w:vAlign w:val="center"/>
          </w:tcPr>
          <w:p w:rsidR="00417114" w:rsidRPr="00A31EC4" w:rsidRDefault="00417114" w:rsidP="00417114">
            <w:pPr>
              <w:pStyle w:val="Formulairedemande"/>
              <w:spacing w:after="0"/>
              <w:ind w:left="0"/>
              <w:jc w:val="center"/>
              <w:rPr>
                <w:rFonts w:ascii="Verdana" w:hAnsi="Verdana"/>
                <w:sz w:val="20"/>
                <w:szCs w:val="24"/>
                <w:lang w:eastAsia="fr-FR"/>
              </w:rPr>
            </w:pPr>
            <w:r w:rsidRPr="00A31EC4">
              <w:rPr>
                <w:rFonts w:ascii="Verdana" w:hAnsi="Verdana"/>
                <w:sz w:val="20"/>
                <w:szCs w:val="24"/>
                <w:lang w:eastAsia="fr-FR"/>
              </w:rPr>
              <w:t>…………………....</w:t>
            </w:r>
          </w:p>
        </w:tc>
        <w:tc>
          <w:tcPr>
            <w:tcW w:w="2747" w:type="pct"/>
          </w:tcPr>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MAE 8 </w:t>
            </w:r>
            <w:r w:rsidRPr="00A31EC4">
              <w:rPr>
                <w:rFonts w:ascii="Verdana" w:hAnsi="Verdana" w:cs="Arial"/>
                <w:sz w:val="36"/>
                <w:szCs w:val="36"/>
                <w:lang w:eastAsia="fr-FR"/>
              </w:rPr>
              <w:t>□</w:t>
            </w:r>
            <w:r w:rsidRPr="00A31EC4">
              <w:rPr>
                <w:rFonts w:ascii="Verdana" w:hAnsi="Verdana" w:cs="Arial"/>
                <w:sz w:val="20"/>
                <w:szCs w:val="24"/>
                <w:lang w:eastAsia="fr-FR"/>
              </w:rPr>
              <w:t xml:space="preserve"> RND </w:t>
            </w:r>
            <w:r w:rsidRPr="00A31EC4">
              <w:rPr>
                <w:rFonts w:ascii="Verdana" w:hAnsi="Verdana" w:cs="Arial"/>
                <w:sz w:val="36"/>
                <w:szCs w:val="36"/>
                <w:lang w:eastAsia="fr-FR"/>
              </w:rPr>
              <w:t>□</w:t>
            </w:r>
            <w:r w:rsidRPr="00A31EC4">
              <w:rPr>
                <w:rFonts w:ascii="Verdana" w:hAnsi="Verdana" w:cs="Arial"/>
                <w:sz w:val="20"/>
                <w:szCs w:val="24"/>
                <w:lang w:eastAsia="fr-FR"/>
              </w:rPr>
              <w:t xml:space="preserve"> RNA </w:t>
            </w:r>
            <w:r w:rsidRPr="00A31EC4">
              <w:rPr>
                <w:rFonts w:ascii="Verdana" w:hAnsi="Verdana" w:cs="Arial"/>
                <w:sz w:val="36"/>
                <w:szCs w:val="36"/>
                <w:lang w:eastAsia="fr-FR"/>
              </w:rPr>
              <w:t>□</w:t>
            </w:r>
            <w:r w:rsidRPr="00A31EC4">
              <w:rPr>
                <w:rFonts w:ascii="Verdana" w:hAnsi="Verdana" w:cs="Arial"/>
                <w:sz w:val="20"/>
                <w:szCs w:val="24"/>
                <w:lang w:eastAsia="fr-FR"/>
              </w:rPr>
              <w:t xml:space="preserve"> ZHIB</w:t>
            </w:r>
          </w:p>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Autre : compléter obligatoirement l’annexe I</w:t>
            </w:r>
          </w:p>
        </w:tc>
        <w:tc>
          <w:tcPr>
            <w:tcW w:w="1203" w:type="pct"/>
            <w:vAlign w:val="center"/>
          </w:tcPr>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Début : …./…./……….</w:t>
            </w:r>
          </w:p>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*Fin : …./…./……….</w:t>
            </w:r>
          </w:p>
        </w:tc>
      </w:tr>
      <w:tr w:rsidR="00417114" w:rsidRPr="00A31EC4" w:rsidTr="00417114">
        <w:trPr>
          <w:cantSplit/>
        </w:trPr>
        <w:tc>
          <w:tcPr>
            <w:tcW w:w="1050" w:type="pct"/>
            <w:vAlign w:val="center"/>
          </w:tcPr>
          <w:p w:rsidR="00417114" w:rsidRPr="00A31EC4" w:rsidRDefault="00417114" w:rsidP="00417114">
            <w:pPr>
              <w:pStyle w:val="Formulairedemande"/>
              <w:spacing w:after="0"/>
              <w:ind w:left="0"/>
              <w:jc w:val="center"/>
              <w:rPr>
                <w:rFonts w:ascii="Verdana" w:hAnsi="Verdana"/>
                <w:sz w:val="20"/>
                <w:szCs w:val="24"/>
                <w:lang w:eastAsia="fr-FR"/>
              </w:rPr>
            </w:pPr>
            <w:r w:rsidRPr="00A31EC4">
              <w:rPr>
                <w:rFonts w:ascii="Verdana" w:hAnsi="Verdana"/>
                <w:sz w:val="20"/>
                <w:szCs w:val="24"/>
                <w:lang w:eastAsia="fr-FR"/>
              </w:rPr>
              <w:t>…………………....</w:t>
            </w:r>
          </w:p>
        </w:tc>
        <w:tc>
          <w:tcPr>
            <w:tcW w:w="2747" w:type="pct"/>
          </w:tcPr>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MAE 8 </w:t>
            </w:r>
            <w:r w:rsidRPr="00A31EC4">
              <w:rPr>
                <w:rFonts w:ascii="Verdana" w:hAnsi="Verdana" w:cs="Arial"/>
                <w:sz w:val="36"/>
                <w:szCs w:val="36"/>
                <w:lang w:eastAsia="fr-FR"/>
              </w:rPr>
              <w:t>□</w:t>
            </w:r>
            <w:r w:rsidRPr="00A31EC4">
              <w:rPr>
                <w:rFonts w:ascii="Verdana" w:hAnsi="Verdana" w:cs="Arial"/>
                <w:sz w:val="20"/>
                <w:szCs w:val="24"/>
                <w:lang w:eastAsia="fr-FR"/>
              </w:rPr>
              <w:t xml:space="preserve"> RND </w:t>
            </w:r>
            <w:r w:rsidRPr="00A31EC4">
              <w:rPr>
                <w:rFonts w:ascii="Verdana" w:hAnsi="Verdana" w:cs="Arial"/>
                <w:sz w:val="36"/>
                <w:szCs w:val="36"/>
                <w:lang w:eastAsia="fr-FR"/>
              </w:rPr>
              <w:t>□</w:t>
            </w:r>
            <w:r w:rsidRPr="00A31EC4">
              <w:rPr>
                <w:rFonts w:ascii="Verdana" w:hAnsi="Verdana" w:cs="Arial"/>
                <w:sz w:val="20"/>
                <w:szCs w:val="24"/>
                <w:lang w:eastAsia="fr-FR"/>
              </w:rPr>
              <w:t xml:space="preserve"> RNA </w:t>
            </w:r>
            <w:r w:rsidRPr="00A31EC4">
              <w:rPr>
                <w:rFonts w:ascii="Verdana" w:hAnsi="Verdana" w:cs="Arial"/>
                <w:sz w:val="36"/>
                <w:szCs w:val="36"/>
                <w:lang w:eastAsia="fr-FR"/>
              </w:rPr>
              <w:t>□</w:t>
            </w:r>
            <w:r w:rsidRPr="00A31EC4">
              <w:rPr>
                <w:rFonts w:ascii="Verdana" w:hAnsi="Verdana" w:cs="Arial"/>
                <w:sz w:val="20"/>
                <w:szCs w:val="24"/>
                <w:lang w:eastAsia="fr-FR"/>
              </w:rPr>
              <w:t xml:space="preserve"> ZHIB</w:t>
            </w:r>
          </w:p>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Autre : compléter obligatoirement l’annexe I</w:t>
            </w:r>
          </w:p>
        </w:tc>
        <w:tc>
          <w:tcPr>
            <w:tcW w:w="1203" w:type="pct"/>
            <w:vAlign w:val="center"/>
          </w:tcPr>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Début : …./…./……….</w:t>
            </w:r>
          </w:p>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*Fin : …./…./……….</w:t>
            </w:r>
          </w:p>
        </w:tc>
      </w:tr>
      <w:tr w:rsidR="00417114" w:rsidRPr="00A31EC4" w:rsidTr="00417114">
        <w:trPr>
          <w:cantSplit/>
        </w:trPr>
        <w:tc>
          <w:tcPr>
            <w:tcW w:w="1050" w:type="pct"/>
            <w:vAlign w:val="center"/>
          </w:tcPr>
          <w:p w:rsidR="00417114" w:rsidRPr="00A31EC4" w:rsidRDefault="00417114" w:rsidP="00417114">
            <w:pPr>
              <w:pStyle w:val="Formulairedemande"/>
              <w:spacing w:after="0"/>
              <w:ind w:left="0"/>
              <w:jc w:val="center"/>
              <w:rPr>
                <w:rFonts w:ascii="Verdana" w:hAnsi="Verdana"/>
                <w:sz w:val="20"/>
                <w:szCs w:val="24"/>
                <w:lang w:eastAsia="fr-FR"/>
              </w:rPr>
            </w:pPr>
            <w:r w:rsidRPr="00A31EC4">
              <w:rPr>
                <w:rFonts w:ascii="Verdana" w:hAnsi="Verdana"/>
                <w:sz w:val="20"/>
                <w:szCs w:val="24"/>
                <w:lang w:eastAsia="fr-FR"/>
              </w:rPr>
              <w:t>…………………....</w:t>
            </w:r>
          </w:p>
        </w:tc>
        <w:tc>
          <w:tcPr>
            <w:tcW w:w="2747" w:type="pct"/>
          </w:tcPr>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MAE 8 </w:t>
            </w:r>
            <w:r w:rsidRPr="00A31EC4">
              <w:rPr>
                <w:rFonts w:ascii="Verdana" w:hAnsi="Verdana" w:cs="Arial"/>
                <w:sz w:val="36"/>
                <w:szCs w:val="36"/>
                <w:lang w:eastAsia="fr-FR"/>
              </w:rPr>
              <w:t>□</w:t>
            </w:r>
            <w:r w:rsidRPr="00A31EC4">
              <w:rPr>
                <w:rFonts w:ascii="Verdana" w:hAnsi="Verdana" w:cs="Arial"/>
                <w:sz w:val="20"/>
                <w:szCs w:val="24"/>
                <w:lang w:eastAsia="fr-FR"/>
              </w:rPr>
              <w:t xml:space="preserve"> RND </w:t>
            </w:r>
            <w:r w:rsidRPr="00A31EC4">
              <w:rPr>
                <w:rFonts w:ascii="Verdana" w:hAnsi="Verdana" w:cs="Arial"/>
                <w:sz w:val="36"/>
                <w:szCs w:val="36"/>
                <w:lang w:eastAsia="fr-FR"/>
              </w:rPr>
              <w:t>□</w:t>
            </w:r>
            <w:r w:rsidRPr="00A31EC4">
              <w:rPr>
                <w:rFonts w:ascii="Verdana" w:hAnsi="Verdana" w:cs="Arial"/>
                <w:sz w:val="20"/>
                <w:szCs w:val="24"/>
                <w:lang w:eastAsia="fr-FR"/>
              </w:rPr>
              <w:t xml:space="preserve"> RNA </w:t>
            </w:r>
            <w:r w:rsidRPr="00A31EC4">
              <w:rPr>
                <w:rFonts w:ascii="Verdana" w:hAnsi="Verdana" w:cs="Arial"/>
                <w:sz w:val="36"/>
                <w:szCs w:val="36"/>
                <w:lang w:eastAsia="fr-FR"/>
              </w:rPr>
              <w:t>□</w:t>
            </w:r>
            <w:r w:rsidRPr="00A31EC4">
              <w:rPr>
                <w:rFonts w:ascii="Verdana" w:hAnsi="Verdana" w:cs="Arial"/>
                <w:sz w:val="20"/>
                <w:szCs w:val="24"/>
                <w:lang w:eastAsia="fr-FR"/>
              </w:rPr>
              <w:t xml:space="preserve"> ZHIB</w:t>
            </w:r>
          </w:p>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Autre : compléter obligatoirement l’annexe I</w:t>
            </w:r>
          </w:p>
        </w:tc>
        <w:tc>
          <w:tcPr>
            <w:tcW w:w="1203" w:type="pct"/>
            <w:vAlign w:val="center"/>
          </w:tcPr>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Début : …./…./……….</w:t>
            </w:r>
          </w:p>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*Fin : …./…./……….</w:t>
            </w:r>
          </w:p>
        </w:tc>
      </w:tr>
      <w:tr w:rsidR="00417114" w:rsidRPr="00A31EC4" w:rsidTr="00417114">
        <w:trPr>
          <w:cantSplit/>
        </w:trPr>
        <w:tc>
          <w:tcPr>
            <w:tcW w:w="1050" w:type="pct"/>
            <w:vAlign w:val="center"/>
          </w:tcPr>
          <w:p w:rsidR="00417114" w:rsidRPr="00A31EC4" w:rsidRDefault="00417114" w:rsidP="00417114">
            <w:pPr>
              <w:pStyle w:val="Formulairedemande"/>
              <w:spacing w:after="0"/>
              <w:ind w:left="0"/>
              <w:jc w:val="center"/>
              <w:rPr>
                <w:rFonts w:ascii="Verdana" w:hAnsi="Verdana"/>
                <w:sz w:val="20"/>
                <w:szCs w:val="24"/>
                <w:lang w:eastAsia="fr-FR"/>
              </w:rPr>
            </w:pPr>
            <w:r w:rsidRPr="00A31EC4">
              <w:rPr>
                <w:rFonts w:ascii="Verdana" w:hAnsi="Verdana"/>
                <w:sz w:val="20"/>
                <w:szCs w:val="24"/>
                <w:lang w:eastAsia="fr-FR"/>
              </w:rPr>
              <w:t>…………………....</w:t>
            </w:r>
          </w:p>
        </w:tc>
        <w:tc>
          <w:tcPr>
            <w:tcW w:w="2747" w:type="pct"/>
          </w:tcPr>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MAE 8 </w:t>
            </w:r>
            <w:r w:rsidRPr="00A31EC4">
              <w:rPr>
                <w:rFonts w:ascii="Verdana" w:hAnsi="Verdana" w:cs="Arial"/>
                <w:sz w:val="36"/>
                <w:szCs w:val="36"/>
                <w:lang w:eastAsia="fr-FR"/>
              </w:rPr>
              <w:t>□</w:t>
            </w:r>
            <w:r w:rsidRPr="00A31EC4">
              <w:rPr>
                <w:rFonts w:ascii="Verdana" w:hAnsi="Verdana" w:cs="Arial"/>
                <w:sz w:val="20"/>
                <w:szCs w:val="24"/>
                <w:lang w:eastAsia="fr-FR"/>
              </w:rPr>
              <w:t xml:space="preserve"> RND </w:t>
            </w:r>
            <w:r w:rsidRPr="00A31EC4">
              <w:rPr>
                <w:rFonts w:ascii="Verdana" w:hAnsi="Verdana" w:cs="Arial"/>
                <w:sz w:val="36"/>
                <w:szCs w:val="36"/>
                <w:lang w:eastAsia="fr-FR"/>
              </w:rPr>
              <w:t>□</w:t>
            </w:r>
            <w:r w:rsidRPr="00A31EC4">
              <w:rPr>
                <w:rFonts w:ascii="Verdana" w:hAnsi="Verdana" w:cs="Arial"/>
                <w:sz w:val="20"/>
                <w:szCs w:val="24"/>
                <w:lang w:eastAsia="fr-FR"/>
              </w:rPr>
              <w:t xml:space="preserve"> RNA </w:t>
            </w:r>
            <w:r w:rsidRPr="00A31EC4">
              <w:rPr>
                <w:rFonts w:ascii="Verdana" w:hAnsi="Verdana" w:cs="Arial"/>
                <w:sz w:val="36"/>
                <w:szCs w:val="36"/>
                <w:lang w:eastAsia="fr-FR"/>
              </w:rPr>
              <w:t>□</w:t>
            </w:r>
            <w:r w:rsidRPr="00A31EC4">
              <w:rPr>
                <w:rFonts w:ascii="Verdana" w:hAnsi="Verdana" w:cs="Arial"/>
                <w:sz w:val="20"/>
                <w:szCs w:val="24"/>
                <w:lang w:eastAsia="fr-FR"/>
              </w:rPr>
              <w:t xml:space="preserve"> ZHIB</w:t>
            </w:r>
          </w:p>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Autre : compléter obligatoirement l’annexe I</w:t>
            </w:r>
          </w:p>
        </w:tc>
        <w:tc>
          <w:tcPr>
            <w:tcW w:w="1203" w:type="pct"/>
            <w:vAlign w:val="center"/>
          </w:tcPr>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Début : …./…./……….</w:t>
            </w:r>
          </w:p>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*Fin : …./…./……….</w:t>
            </w:r>
          </w:p>
        </w:tc>
      </w:tr>
      <w:tr w:rsidR="00417114" w:rsidRPr="00A31EC4" w:rsidTr="00417114">
        <w:trPr>
          <w:cantSplit/>
        </w:trPr>
        <w:tc>
          <w:tcPr>
            <w:tcW w:w="1050" w:type="pct"/>
            <w:vAlign w:val="center"/>
          </w:tcPr>
          <w:p w:rsidR="00417114" w:rsidRPr="00A31EC4" w:rsidRDefault="00417114" w:rsidP="00417114">
            <w:pPr>
              <w:pStyle w:val="Formulairedemande"/>
              <w:spacing w:after="0"/>
              <w:ind w:left="0"/>
              <w:jc w:val="center"/>
              <w:rPr>
                <w:rFonts w:ascii="Verdana" w:hAnsi="Verdana"/>
                <w:sz w:val="20"/>
                <w:szCs w:val="24"/>
                <w:lang w:eastAsia="fr-FR"/>
              </w:rPr>
            </w:pPr>
            <w:r w:rsidRPr="00A31EC4">
              <w:rPr>
                <w:rFonts w:ascii="Verdana" w:hAnsi="Verdana"/>
                <w:sz w:val="20"/>
                <w:szCs w:val="24"/>
                <w:lang w:eastAsia="fr-FR"/>
              </w:rPr>
              <w:t>…………………....</w:t>
            </w:r>
          </w:p>
        </w:tc>
        <w:tc>
          <w:tcPr>
            <w:tcW w:w="2747" w:type="pct"/>
          </w:tcPr>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MAE 8 </w:t>
            </w:r>
            <w:r w:rsidRPr="00A31EC4">
              <w:rPr>
                <w:rFonts w:ascii="Verdana" w:hAnsi="Verdana" w:cs="Arial"/>
                <w:sz w:val="36"/>
                <w:szCs w:val="36"/>
                <w:lang w:eastAsia="fr-FR"/>
              </w:rPr>
              <w:t>□</w:t>
            </w:r>
            <w:r w:rsidRPr="00A31EC4">
              <w:rPr>
                <w:rFonts w:ascii="Verdana" w:hAnsi="Verdana" w:cs="Arial"/>
                <w:sz w:val="20"/>
                <w:szCs w:val="24"/>
                <w:lang w:eastAsia="fr-FR"/>
              </w:rPr>
              <w:t xml:space="preserve"> RND </w:t>
            </w:r>
            <w:r w:rsidRPr="00A31EC4">
              <w:rPr>
                <w:rFonts w:ascii="Verdana" w:hAnsi="Verdana" w:cs="Arial"/>
                <w:sz w:val="36"/>
                <w:szCs w:val="36"/>
                <w:lang w:eastAsia="fr-FR"/>
              </w:rPr>
              <w:t>□</w:t>
            </w:r>
            <w:r w:rsidRPr="00A31EC4">
              <w:rPr>
                <w:rFonts w:ascii="Verdana" w:hAnsi="Verdana" w:cs="Arial"/>
                <w:sz w:val="20"/>
                <w:szCs w:val="24"/>
                <w:lang w:eastAsia="fr-FR"/>
              </w:rPr>
              <w:t xml:space="preserve"> RNA </w:t>
            </w:r>
            <w:r w:rsidRPr="00A31EC4">
              <w:rPr>
                <w:rFonts w:ascii="Verdana" w:hAnsi="Verdana" w:cs="Arial"/>
                <w:sz w:val="36"/>
                <w:szCs w:val="36"/>
                <w:lang w:eastAsia="fr-FR"/>
              </w:rPr>
              <w:t>□</w:t>
            </w:r>
            <w:r w:rsidRPr="00A31EC4">
              <w:rPr>
                <w:rFonts w:ascii="Verdana" w:hAnsi="Verdana" w:cs="Arial"/>
                <w:sz w:val="20"/>
                <w:szCs w:val="24"/>
                <w:lang w:eastAsia="fr-FR"/>
              </w:rPr>
              <w:t xml:space="preserve"> ZHIB</w:t>
            </w:r>
          </w:p>
          <w:p w:rsidR="00417114" w:rsidRPr="00A31EC4" w:rsidRDefault="00417114" w:rsidP="00417114">
            <w:pPr>
              <w:pStyle w:val="Formulairedemande"/>
              <w:spacing w:after="0" w:line="320" w:lineRule="exact"/>
              <w:ind w:left="0"/>
              <w:jc w:val="both"/>
              <w:rPr>
                <w:rFonts w:ascii="Verdana" w:hAnsi="Verdana" w:cs="Arial"/>
                <w:sz w:val="20"/>
                <w:szCs w:val="24"/>
                <w:lang w:eastAsia="fr-FR"/>
              </w:rPr>
            </w:pPr>
            <w:r w:rsidRPr="00A31EC4">
              <w:rPr>
                <w:rFonts w:ascii="Verdana" w:hAnsi="Verdana" w:cs="Arial"/>
                <w:sz w:val="36"/>
                <w:szCs w:val="36"/>
                <w:lang w:eastAsia="fr-FR"/>
              </w:rPr>
              <w:t>□</w:t>
            </w:r>
            <w:r w:rsidRPr="00A31EC4">
              <w:rPr>
                <w:rFonts w:ascii="Verdana" w:hAnsi="Verdana" w:cs="Arial"/>
                <w:sz w:val="20"/>
                <w:szCs w:val="24"/>
                <w:lang w:eastAsia="fr-FR"/>
              </w:rPr>
              <w:t xml:space="preserve"> Autre : compléter obligatoirement l’annexe I</w:t>
            </w:r>
          </w:p>
        </w:tc>
        <w:tc>
          <w:tcPr>
            <w:tcW w:w="1203" w:type="pct"/>
            <w:vAlign w:val="center"/>
          </w:tcPr>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Début : …./…./……….</w:t>
            </w:r>
          </w:p>
          <w:p w:rsidR="00417114" w:rsidRPr="00A31EC4" w:rsidRDefault="00417114" w:rsidP="00417114">
            <w:pPr>
              <w:pStyle w:val="Formulairedemande"/>
              <w:spacing w:after="0" w:line="320" w:lineRule="exact"/>
              <w:ind w:left="0"/>
              <w:jc w:val="right"/>
              <w:rPr>
                <w:rFonts w:ascii="Verdana" w:hAnsi="Verdana"/>
                <w:sz w:val="20"/>
                <w:szCs w:val="24"/>
                <w:lang w:eastAsia="fr-FR"/>
              </w:rPr>
            </w:pPr>
            <w:r w:rsidRPr="00A31EC4">
              <w:rPr>
                <w:rFonts w:ascii="Verdana" w:hAnsi="Verdana"/>
                <w:sz w:val="20"/>
                <w:szCs w:val="24"/>
                <w:lang w:eastAsia="fr-FR"/>
              </w:rPr>
              <w:t>*Fin : …./…./……….</w:t>
            </w:r>
          </w:p>
        </w:tc>
      </w:tr>
    </w:tbl>
    <w:p w:rsidR="00417114" w:rsidRPr="00A31EC4" w:rsidRDefault="00417114" w:rsidP="00417114">
      <w:pPr>
        <w:pStyle w:val="Formulairedemande"/>
        <w:spacing w:after="0"/>
        <w:rPr>
          <w:rFonts w:ascii="Verdana" w:hAnsi="Verdana"/>
        </w:rPr>
      </w:pPr>
    </w:p>
    <w:p w:rsidR="00417114" w:rsidRPr="00A31EC4" w:rsidRDefault="00417114" w:rsidP="00417114">
      <w:pPr>
        <w:pStyle w:val="Formulairedemande"/>
        <w:spacing w:after="0"/>
        <w:rPr>
          <w:rFonts w:ascii="Verdana" w:hAnsi="Verdana"/>
        </w:rPr>
      </w:pPr>
    </w:p>
    <w:p w:rsidR="00417114" w:rsidRPr="00A31EC4" w:rsidRDefault="00417114" w:rsidP="00417114">
      <w:pPr>
        <w:pStyle w:val="Descriptiontitre1"/>
        <w:numPr>
          <w:ilvl w:val="0"/>
          <w:numId w:val="23"/>
        </w:numPr>
        <w:tabs>
          <w:tab w:val="left" w:pos="709"/>
        </w:tabs>
        <w:rPr>
          <w:rFonts w:ascii="Verdana" w:hAnsi="Verdana"/>
        </w:rPr>
      </w:pPr>
      <w:r w:rsidRPr="00A31EC4">
        <w:rPr>
          <w:rFonts w:ascii="Verdana" w:hAnsi="Verdana"/>
        </w:rPr>
        <w:t>Date et signature</w:t>
      </w:r>
    </w:p>
    <w:p w:rsidR="00417114" w:rsidRPr="00A31EC4" w:rsidRDefault="00417114" w:rsidP="00417114"/>
    <w:p w:rsidR="00417114" w:rsidRPr="00A31EC4" w:rsidRDefault="00417114" w:rsidP="00417114">
      <w:pPr>
        <w:pStyle w:val="Formulairedemande"/>
        <w:ind w:left="709"/>
        <w:rPr>
          <w:rFonts w:ascii="Verdana" w:hAnsi="Verdana"/>
        </w:rPr>
      </w:pPr>
      <w:r w:rsidRPr="00A31EC4">
        <w:rPr>
          <w:rFonts w:ascii="Verdana" w:hAnsi="Verdana"/>
        </w:rPr>
        <w:t>Fait à ..………………………………..,  le …….…………………..</w:t>
      </w:r>
    </w:p>
    <w:p w:rsidR="00417114" w:rsidRPr="00A31EC4" w:rsidRDefault="00417114" w:rsidP="00417114">
      <w:pPr>
        <w:pStyle w:val="Formulairedemande"/>
        <w:ind w:left="709"/>
        <w:rPr>
          <w:rFonts w:ascii="Verdana" w:hAnsi="Verdana"/>
        </w:rPr>
      </w:pPr>
    </w:p>
    <w:p w:rsidR="00417114" w:rsidRPr="00A31EC4" w:rsidRDefault="00417114" w:rsidP="00417114">
      <w:r w:rsidRPr="00A31EC4">
        <w:tab/>
      </w:r>
      <w:r w:rsidR="00DD3AA2">
        <w:rPr>
          <w:noProof/>
          <w:lang w:val="fr-FR"/>
        </w:rPr>
        <mc:AlternateContent>
          <mc:Choice Requires="wps">
            <w:drawing>
              <wp:anchor distT="0" distB="0" distL="114300" distR="114300" simplePos="0" relativeHeight="251657728" behindDoc="0" locked="1" layoutInCell="0" allowOverlap="1">
                <wp:simplePos x="0" y="0"/>
                <wp:positionH relativeFrom="column">
                  <wp:posOffset>-80010</wp:posOffset>
                </wp:positionH>
                <wp:positionV relativeFrom="paragraph">
                  <wp:posOffset>-45085</wp:posOffset>
                </wp:positionV>
                <wp:extent cx="6366510" cy="427990"/>
                <wp:effectExtent l="0" t="5715" r="12700" b="10795"/>
                <wp:wrapSquare wrapText="bothSides"/>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427990"/>
                        </a:xfrm>
                        <a:prstGeom prst="rect">
                          <a:avLst/>
                        </a:prstGeom>
                        <a:solidFill>
                          <a:srgbClr val="FFFFFF"/>
                        </a:solidFill>
                        <a:ln w="9525">
                          <a:solidFill>
                            <a:srgbClr val="000000"/>
                          </a:solidFill>
                          <a:miter lim="800000"/>
                          <a:headEnd/>
                          <a:tailEnd/>
                        </a:ln>
                      </wps:spPr>
                      <wps:txbx>
                        <w:txbxContent>
                          <w:p w:rsidR="00AB228B" w:rsidRPr="00555BBE" w:rsidRDefault="00AB228B" w:rsidP="00417114">
                            <w:pPr>
                              <w:jc w:val="center"/>
                              <w:rPr>
                                <w:sz w:val="18"/>
                                <w:szCs w:val="18"/>
                              </w:rPr>
                            </w:pPr>
                            <w:r w:rsidRPr="00555BBE">
                              <w:rPr>
                                <w:sz w:val="18"/>
                                <w:szCs w:val="18"/>
                              </w:rPr>
                              <w:t xml:space="preserve">Ce document doit être introduit auprès du </w:t>
                            </w:r>
                            <w:r w:rsidRPr="00555BBE">
                              <w:rPr>
                                <w:b/>
                                <w:sz w:val="18"/>
                                <w:szCs w:val="18"/>
                              </w:rPr>
                              <w:t>Directeur</w:t>
                            </w:r>
                            <w:r w:rsidRPr="00555BBE">
                              <w:rPr>
                                <w:sz w:val="18"/>
                                <w:szCs w:val="18"/>
                              </w:rPr>
                              <w:t xml:space="preserve"> de la Direction extérieure du Département de la Nature et des Forêts (DNF) territorialement compétente et une copie doit en être conservée.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26" type="#_x0000_t202" style="position:absolute;margin-left:-6.25pt;margin-top:-3.5pt;width:501.3pt;height:3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" o:allowincell="f">
                <v:textbox>
                  <w:txbxContent>
                    <w:p w:rsidR="00AB228B" w:rsidRPr="00555BBE" w:rsidRDefault="00AB228B" w:rsidP="00417114">
                      <w:pPr>
                        <w:jc w:val="center"/>
                        <w:rPr>
                          <w:sz w:val="18"/>
                          <w:szCs w:val="18"/>
                        </w:rPr>
                      </w:pPr>
                      <w:r w:rsidRPr="00555BBE">
                        <w:rPr>
                          <w:sz w:val="18"/>
                          <w:szCs w:val="18"/>
                        </w:rPr>
                        <w:t xml:space="preserve">Ce document doit être introduit auprès du </w:t>
                      </w:r>
                      <w:r w:rsidRPr="00555BBE">
                        <w:rPr>
                          <w:b/>
                          <w:sz w:val="18"/>
                          <w:szCs w:val="18"/>
                        </w:rPr>
                        <w:t>Directeur</w:t>
                      </w:r>
                      <w:r w:rsidRPr="00555BBE">
                        <w:rPr>
                          <w:sz w:val="18"/>
                          <w:szCs w:val="18"/>
                        </w:rPr>
                        <w:t xml:space="preserve"> de la Direction extérieure du Département de la Nature et des Forêts (DNF) territorialement compétente et une copie doit en être conservée.</w:t>
                      </w:r>
                    </w:p>
                  </w:txbxContent>
                </v:textbox>
                <w10:wrap type="square"/>
                <w10:anchorlock/>
              </v:shape>
            </w:pict>
          </mc:Fallback>
        </mc:AlternateContent>
      </w:r>
    </w:p>
    <w:p w:rsidR="00417114" w:rsidRPr="00A31EC4" w:rsidRDefault="00417114" w:rsidP="00417114">
      <w:pPr>
        <w:pStyle w:val="Vieprive"/>
        <w:keepNext/>
        <w:pBdr>
          <w:right w:val="single" w:sz="12" w:space="5" w:color="FF0000"/>
        </w:pBdr>
        <w:jc w:val="center"/>
        <w:rPr>
          <w:rFonts w:ascii="Verdana" w:hAnsi="Verdana"/>
          <w:b/>
        </w:rPr>
      </w:pPr>
      <w:r w:rsidRPr="00A31EC4">
        <w:rPr>
          <w:rFonts w:ascii="Verdana" w:hAnsi="Verdana"/>
          <w:b/>
        </w:rPr>
        <w:t>Protection de la vie privée à l'égard des traitements de données à caractère personnel</w:t>
      </w:r>
    </w:p>
    <w:p w:rsidR="00417114" w:rsidRPr="00A31EC4" w:rsidRDefault="00417114" w:rsidP="00417114">
      <w:pPr>
        <w:pStyle w:val="Vieprive"/>
        <w:keepNext/>
        <w:pBdr>
          <w:right w:val="single" w:sz="12" w:space="5" w:color="FF0000"/>
        </w:pBdr>
        <w:rPr>
          <w:rFonts w:ascii="Verdana" w:hAnsi="Verdana"/>
        </w:rPr>
      </w:pPr>
      <w:r w:rsidRPr="00A31EC4">
        <w:rPr>
          <w:rFonts w:ascii="Verdana" w:hAnsi="Verdana"/>
        </w:rPr>
        <w:t>Conformément à la loi du 8 décembre 1992 relative à la protection de la vie privée à l'égard des traitements de données à caractère personnel, les données que vous adressez en complétant ce formulaire sont destinées à assurer le suivi de votre dossier au sein du Service public de Wallonie et ne pourront être transmises, sauf mention contraire dans ce formulaire, qu'aux services du gouvernement wallon suivants : Direction générale Aménagement du Territoire, Logement, Patrimoine et Energie, et à la Direction générale Agriculture, Ressources naturelles et Environnement. Vous pouvez avoir accès à vos données ou les faire rectifier le cas échéant. Vous ne pouvez exercer ce droit (d'accès ou de rectification) qu'auprès de la Direction générale Aménagement du Territoire, Logement, Patrimoine et Energie et de la Direction générale Agriculture, Ressources naturelles et Environnement.</w:t>
      </w:r>
    </w:p>
    <w:p w:rsidR="00417114" w:rsidRPr="00A31EC4" w:rsidRDefault="00417114" w:rsidP="00417114">
      <w:pPr>
        <w:pStyle w:val="Vieprive"/>
        <w:keepNext/>
        <w:pBdr>
          <w:right w:val="single" w:sz="12" w:space="5" w:color="FF0000"/>
        </w:pBdr>
        <w:jc w:val="center"/>
        <w:rPr>
          <w:rFonts w:ascii="Verdana" w:hAnsi="Verdana"/>
          <w:b/>
        </w:rPr>
      </w:pPr>
      <w:r w:rsidRPr="00A31EC4">
        <w:rPr>
          <w:rFonts w:ascii="Verdana" w:hAnsi="Verdana"/>
          <w:b/>
        </w:rPr>
        <w:t>Médiateur de la Région wallonne</w:t>
      </w:r>
    </w:p>
    <w:p w:rsidR="00417114" w:rsidRPr="00A31EC4" w:rsidRDefault="00417114" w:rsidP="00417114">
      <w:pPr>
        <w:pStyle w:val="Vieprive"/>
        <w:keepNext/>
        <w:pBdr>
          <w:right w:val="single" w:sz="12" w:space="5" w:color="FF0000"/>
        </w:pBdr>
        <w:suppressAutoHyphens/>
        <w:rPr>
          <w:rFonts w:ascii="Verdana" w:hAnsi="Verdana"/>
        </w:rPr>
      </w:pPr>
      <w:r w:rsidRPr="00A31EC4">
        <w:rPr>
          <w:rFonts w:ascii="Verdana" w:hAnsi="Verdana"/>
        </w:rPr>
        <w:t>Toute personne physique ou morale qui estime, à l'occasion d'une affaire la concernant, qu'une autorité administrative régionale wallonne n'a pas agi conformément à la mission de service public qu'elle doit assurer, peut introduire une réclamation individuelle, par écrit ou sur place, auprès du Médiateur de la Région wallonne : Frédéric BOVESSE, Médiateur de la Région wallonne, 74 avenue Gouverneur Bovesse, 5100 NAMUR (Jambes).</w:t>
      </w:r>
    </w:p>
    <w:p w:rsidR="00417114" w:rsidRPr="00A31EC4" w:rsidRDefault="00417114" w:rsidP="00417114">
      <w:pPr>
        <w:pStyle w:val="Vieprive"/>
        <w:pBdr>
          <w:right w:val="single" w:sz="12" w:space="5" w:color="FF0000"/>
        </w:pBdr>
        <w:tabs>
          <w:tab w:val="center" w:pos="4820"/>
          <w:tab w:val="right" w:pos="9639"/>
        </w:tabs>
        <w:jc w:val="left"/>
        <w:rPr>
          <w:rFonts w:ascii="Verdana" w:hAnsi="Verdana"/>
        </w:rPr>
      </w:pPr>
      <w:r w:rsidRPr="00A31EC4">
        <w:rPr>
          <w:rFonts w:ascii="Verdana" w:hAnsi="Verdana"/>
          <w:u w:val="single"/>
        </w:rPr>
        <w:t>Courriel</w:t>
      </w:r>
      <w:r w:rsidRPr="00A31EC4">
        <w:rPr>
          <w:rFonts w:ascii="Verdana" w:hAnsi="Verdana"/>
        </w:rPr>
        <w:t xml:space="preserve"> : </w:t>
      </w:r>
      <w:hyperlink r:id="rId31" w:history="1">
        <w:r w:rsidRPr="00A31EC4">
          <w:rPr>
            <w:rStyle w:val="Lienhypertexte"/>
            <w:rFonts w:ascii="Verdana" w:hAnsi="Verdana"/>
          </w:rPr>
          <w:t>courrier@mediateur.wallonie.be</w:t>
        </w:r>
      </w:hyperlink>
      <w:r w:rsidRPr="00A31EC4">
        <w:rPr>
          <w:rFonts w:ascii="Verdana" w:hAnsi="Verdana"/>
        </w:rPr>
        <w:tab/>
        <w:t xml:space="preserve">     </w:t>
      </w:r>
      <w:r w:rsidRPr="00A31EC4">
        <w:rPr>
          <w:rFonts w:ascii="Verdana" w:hAnsi="Verdana"/>
          <w:u w:val="single"/>
        </w:rPr>
        <w:t>Site</w:t>
      </w:r>
      <w:r w:rsidRPr="00A31EC4">
        <w:rPr>
          <w:rFonts w:ascii="Verdana" w:hAnsi="Verdana"/>
        </w:rPr>
        <w:t xml:space="preserve"> : </w:t>
      </w:r>
      <w:hyperlink r:id="rId32" w:history="1">
        <w:r w:rsidRPr="00A31EC4">
          <w:rPr>
            <w:rStyle w:val="Lienhypertexte"/>
            <w:rFonts w:ascii="Verdana" w:hAnsi="Verdana"/>
          </w:rPr>
          <w:t>http://mediateur.wallonie.be</w:t>
        </w:r>
      </w:hyperlink>
      <w:r w:rsidRPr="00A31EC4">
        <w:rPr>
          <w:rFonts w:ascii="Verdana" w:hAnsi="Verdana"/>
        </w:rPr>
        <w:t xml:space="preserve">     </w:t>
      </w:r>
      <w:r w:rsidRPr="00A31EC4">
        <w:rPr>
          <w:rFonts w:ascii="Verdana" w:hAnsi="Verdana"/>
          <w:u w:val="single"/>
        </w:rPr>
        <w:t>Numéro vert</w:t>
      </w:r>
      <w:r w:rsidRPr="00A31EC4">
        <w:rPr>
          <w:rFonts w:ascii="Verdana" w:hAnsi="Verdana"/>
        </w:rPr>
        <w:t> : 0800-11901</w:t>
      </w:r>
    </w:p>
    <w:p w:rsidR="00417114" w:rsidRPr="00A31EC4" w:rsidRDefault="00417114" w:rsidP="00555BBE">
      <w:pPr>
        <w:pStyle w:val="Descriptiontitre1"/>
        <w:tabs>
          <w:tab w:val="clear" w:pos="992"/>
          <w:tab w:val="left" w:pos="709"/>
        </w:tabs>
        <w:ind w:left="284" w:firstLine="0"/>
        <w:jc w:val="both"/>
        <w:rPr>
          <w:rFonts w:ascii="Verdana" w:hAnsi="Verdana"/>
        </w:rPr>
      </w:pPr>
      <w:r w:rsidRPr="00A31EC4">
        <w:rPr>
          <w:rFonts w:ascii="Verdana" w:hAnsi="Verdana"/>
        </w:rPr>
        <w:t>Annexe I : Justification d’une demande exceptionnelle de dérogation</w:t>
      </w:r>
      <w:r w:rsidRPr="00A31EC4">
        <w:rPr>
          <w:rStyle w:val="Marquenotebasdepage"/>
          <w:rFonts w:ascii="Verdana" w:hAnsi="Verdana"/>
        </w:rPr>
        <w:footnoteReference w:id="1"/>
      </w:r>
    </w:p>
    <w:p w:rsidR="00417114" w:rsidRPr="00A31EC4" w:rsidRDefault="00417114" w:rsidP="00417114">
      <w:pPr>
        <w:pStyle w:val="Formulaireencadr"/>
        <w:keepNext/>
        <w:pBdr>
          <w:top w:val="single" w:sz="4" w:space="31" w:color="auto"/>
          <w:bottom w:val="single" w:sz="4" w:space="0" w:color="auto"/>
        </w:pBdr>
        <w:tabs>
          <w:tab w:val="clear" w:pos="9497"/>
          <w:tab w:val="right" w:leader="dot" w:pos="9072"/>
        </w:tabs>
        <w:spacing w:after="180"/>
        <w:rPr>
          <w:rFonts w:ascii="Verdana" w:hAnsi="Verdana"/>
        </w:rPr>
      </w:pPr>
      <w:r w:rsidRPr="00A31EC4">
        <w:rPr>
          <w:rFonts w:ascii="Verdana" w:hAnsi="Verdana"/>
        </w:rPr>
        <w:t>Parcelle(s) n°</w:t>
      </w:r>
      <w:r w:rsidRPr="00A31EC4">
        <w:rPr>
          <w:rFonts w:ascii="Verdana" w:hAnsi="Verdana"/>
        </w:rPr>
        <w:tab/>
      </w:r>
    </w:p>
    <w:p w:rsidR="00417114" w:rsidRPr="00A31EC4" w:rsidRDefault="00417114" w:rsidP="00417114">
      <w:pPr>
        <w:pStyle w:val="Formulaireencadr"/>
        <w:keepNext/>
        <w:pBdr>
          <w:top w:val="single" w:sz="4" w:space="31" w:color="auto"/>
          <w:bottom w:val="single" w:sz="4" w:space="0" w:color="auto"/>
        </w:pBdr>
        <w:tabs>
          <w:tab w:val="clear" w:pos="9497"/>
          <w:tab w:val="right" w:leader="dot" w:pos="9072"/>
        </w:tabs>
        <w:spacing w:after="180"/>
        <w:rPr>
          <w:rFonts w:ascii="Verdana" w:hAnsi="Verdana"/>
        </w:rPr>
      </w:pPr>
      <w:r w:rsidRPr="00A31EC4">
        <w:rPr>
          <w:rFonts w:ascii="Verdana" w:hAnsi="Verdana"/>
        </w:rPr>
        <w:tab/>
      </w:r>
    </w:p>
    <w:p w:rsidR="00417114" w:rsidRPr="00A31EC4" w:rsidRDefault="00417114" w:rsidP="00417114">
      <w:pPr>
        <w:pStyle w:val="Formulaireencadr"/>
        <w:keepNext/>
        <w:pBdr>
          <w:top w:val="single" w:sz="4" w:space="31" w:color="auto"/>
          <w:bottom w:val="single" w:sz="4" w:space="0" w:color="auto"/>
        </w:pBdr>
        <w:tabs>
          <w:tab w:val="clear" w:pos="9497"/>
          <w:tab w:val="right" w:leader="dot" w:pos="9072"/>
        </w:tabs>
        <w:spacing w:after="180"/>
        <w:rPr>
          <w:rFonts w:ascii="Verdana" w:hAnsi="Verdana"/>
        </w:rPr>
      </w:pPr>
      <w:r w:rsidRPr="00A31EC4">
        <w:rPr>
          <w:rFonts w:ascii="Verdana" w:hAnsi="Verdana"/>
        </w:rPr>
        <w:t xml:space="preserve">Justifications garantissant le caractère très extensif du pâturage : </w:t>
      </w:r>
      <w:r w:rsidRPr="00A31EC4">
        <w:rPr>
          <w:rFonts w:ascii="Verdana" w:hAnsi="Verdana"/>
        </w:rPr>
        <w:tab/>
      </w:r>
    </w:p>
    <w:p w:rsidR="00417114" w:rsidRPr="00A31EC4" w:rsidRDefault="00417114" w:rsidP="00417114">
      <w:pPr>
        <w:pStyle w:val="Formulaireencadr"/>
        <w:keepNext/>
        <w:pBdr>
          <w:top w:val="single" w:sz="4" w:space="31" w:color="auto"/>
          <w:bottom w:val="single" w:sz="4" w:space="0" w:color="auto"/>
        </w:pBdr>
        <w:tabs>
          <w:tab w:val="clear" w:pos="9497"/>
          <w:tab w:val="right" w:leader="dot" w:pos="9072"/>
        </w:tabs>
        <w:spacing w:after="180"/>
        <w:rPr>
          <w:rFonts w:ascii="Verdana" w:hAnsi="Verdana"/>
        </w:rPr>
      </w:pPr>
      <w:r w:rsidRPr="00A31EC4">
        <w:rPr>
          <w:rFonts w:ascii="Verdana" w:hAnsi="Verdana"/>
        </w:rPr>
        <w:tab/>
      </w:r>
    </w:p>
    <w:p w:rsidR="00417114" w:rsidRPr="00A31EC4" w:rsidRDefault="00417114" w:rsidP="00417114">
      <w:pPr>
        <w:pStyle w:val="Formulaireencadr"/>
        <w:keepNext/>
        <w:pBdr>
          <w:top w:val="single" w:sz="4" w:space="31" w:color="auto"/>
          <w:bottom w:val="single" w:sz="4" w:space="0" w:color="auto"/>
        </w:pBdr>
        <w:tabs>
          <w:tab w:val="clear" w:pos="9497"/>
          <w:tab w:val="right" w:leader="dot" w:pos="9072"/>
        </w:tabs>
        <w:spacing w:after="180"/>
        <w:rPr>
          <w:rFonts w:ascii="Verdana" w:hAnsi="Verdana"/>
        </w:rPr>
      </w:pPr>
      <w:r w:rsidRPr="00A31EC4">
        <w:rPr>
          <w:rFonts w:ascii="Verdana" w:hAnsi="Verdana"/>
        </w:rPr>
        <w:tab/>
      </w:r>
    </w:p>
    <w:p w:rsidR="00417114" w:rsidRPr="00A31EC4" w:rsidRDefault="00417114" w:rsidP="00417114">
      <w:pPr>
        <w:pStyle w:val="Formulaireencadr"/>
        <w:keepNext/>
        <w:pBdr>
          <w:top w:val="single" w:sz="4" w:space="31" w:color="auto"/>
          <w:bottom w:val="single" w:sz="4" w:space="0" w:color="auto"/>
        </w:pBdr>
        <w:tabs>
          <w:tab w:val="clear" w:pos="9497"/>
          <w:tab w:val="right" w:leader="dot" w:pos="9072"/>
        </w:tabs>
        <w:spacing w:after="180"/>
        <w:rPr>
          <w:rFonts w:ascii="Verdana" w:hAnsi="Verdana"/>
        </w:rPr>
      </w:pPr>
      <w:r w:rsidRPr="00A31EC4">
        <w:rPr>
          <w:rFonts w:ascii="Verdana" w:hAnsi="Verdana"/>
        </w:rPr>
        <w:tab/>
      </w:r>
    </w:p>
    <w:p w:rsidR="00417114" w:rsidRPr="00A31EC4" w:rsidRDefault="00417114" w:rsidP="00417114">
      <w:pPr>
        <w:pStyle w:val="Formulaireencadr"/>
        <w:keepNext/>
        <w:pBdr>
          <w:top w:val="single" w:sz="4" w:space="31" w:color="auto"/>
          <w:bottom w:val="single" w:sz="4" w:space="0" w:color="auto"/>
        </w:pBdr>
        <w:tabs>
          <w:tab w:val="clear" w:pos="9497"/>
          <w:tab w:val="right" w:leader="dot" w:pos="9072"/>
        </w:tabs>
        <w:spacing w:after="180"/>
        <w:rPr>
          <w:rFonts w:ascii="Verdana" w:hAnsi="Verdana"/>
        </w:rPr>
      </w:pPr>
      <w:r w:rsidRPr="00A31EC4">
        <w:rPr>
          <w:rFonts w:ascii="Verdana" w:hAnsi="Verdana"/>
        </w:rPr>
        <w:tab/>
      </w:r>
    </w:p>
    <w:p w:rsidR="00417114" w:rsidRPr="00A31EC4" w:rsidRDefault="00417114" w:rsidP="00417114">
      <w:pPr>
        <w:pStyle w:val="Formulaireencadr"/>
        <w:keepNext/>
        <w:pBdr>
          <w:top w:val="single" w:sz="4" w:space="31" w:color="auto"/>
          <w:bottom w:val="single" w:sz="4" w:space="0" w:color="auto"/>
        </w:pBdr>
        <w:tabs>
          <w:tab w:val="clear" w:pos="9497"/>
          <w:tab w:val="right" w:leader="dot" w:pos="9072"/>
        </w:tabs>
        <w:spacing w:after="180"/>
        <w:rPr>
          <w:rFonts w:ascii="Verdana" w:hAnsi="Verdana"/>
        </w:rPr>
      </w:pPr>
      <w:r w:rsidRPr="00A31EC4">
        <w:rPr>
          <w:rFonts w:ascii="Verdana" w:hAnsi="Verdana"/>
        </w:rPr>
        <w:tab/>
      </w:r>
    </w:p>
    <w:p w:rsidR="00417114" w:rsidRPr="00A31EC4" w:rsidRDefault="00417114" w:rsidP="00417114">
      <w:pPr>
        <w:pStyle w:val="Formulaireencadr"/>
        <w:keepNext/>
        <w:pBdr>
          <w:top w:val="single" w:sz="4" w:space="31" w:color="auto"/>
          <w:bottom w:val="single" w:sz="4" w:space="0" w:color="auto"/>
        </w:pBdr>
        <w:tabs>
          <w:tab w:val="clear" w:pos="9497"/>
          <w:tab w:val="right" w:leader="dot" w:pos="9072"/>
        </w:tabs>
        <w:spacing w:after="180"/>
        <w:rPr>
          <w:rFonts w:ascii="Verdana" w:hAnsi="Verdana"/>
        </w:rPr>
      </w:pPr>
      <w:r w:rsidRPr="00A31EC4">
        <w:rPr>
          <w:rFonts w:ascii="Verdana" w:hAnsi="Verdana"/>
        </w:rPr>
        <w:tab/>
      </w:r>
    </w:p>
    <w:p w:rsidR="00417114" w:rsidRPr="00A31EC4" w:rsidRDefault="00417114" w:rsidP="00417114">
      <w:pPr>
        <w:pStyle w:val="Formulaireencadr"/>
        <w:keepNext/>
        <w:pBdr>
          <w:top w:val="single" w:sz="4" w:space="31" w:color="auto"/>
          <w:bottom w:val="single" w:sz="4" w:space="0" w:color="auto"/>
        </w:pBdr>
        <w:tabs>
          <w:tab w:val="clear" w:pos="9497"/>
          <w:tab w:val="right" w:leader="dot" w:pos="9072"/>
        </w:tabs>
        <w:spacing w:after="180"/>
        <w:rPr>
          <w:rFonts w:ascii="Verdana" w:hAnsi="Verdana"/>
        </w:rPr>
      </w:pPr>
      <w:r w:rsidRPr="00A31EC4">
        <w:rPr>
          <w:rFonts w:ascii="Verdana" w:hAnsi="Verdana"/>
        </w:rPr>
        <w:tab/>
      </w:r>
      <w:r w:rsidRPr="00A31EC4">
        <w:rPr>
          <w:rFonts w:ascii="Verdana" w:hAnsi="Verdana"/>
        </w:rPr>
        <w:tab/>
      </w:r>
      <w:r w:rsidRPr="00A31EC4">
        <w:rPr>
          <w:rFonts w:ascii="Verdana" w:hAnsi="Verdana"/>
        </w:rPr>
        <w:tab/>
      </w:r>
      <w:r w:rsidRPr="00A31EC4">
        <w:rPr>
          <w:rFonts w:ascii="Verdana" w:hAnsi="Verdana"/>
        </w:rPr>
        <w:tab/>
      </w:r>
    </w:p>
    <w:p w:rsidR="00417114" w:rsidRPr="00A31EC4" w:rsidRDefault="00417114" w:rsidP="00417114">
      <w:pPr>
        <w:pStyle w:val="Formulaireencadr"/>
        <w:keepNext/>
        <w:pBdr>
          <w:top w:val="single" w:sz="4" w:space="31" w:color="auto"/>
          <w:bottom w:val="single" w:sz="4" w:space="0" w:color="auto"/>
        </w:pBdr>
        <w:tabs>
          <w:tab w:val="clear" w:pos="9497"/>
          <w:tab w:val="right" w:leader="dot" w:pos="9072"/>
        </w:tabs>
        <w:spacing w:after="180"/>
        <w:rPr>
          <w:rFonts w:ascii="Verdana" w:hAnsi="Verdana"/>
        </w:rPr>
      </w:pPr>
      <w:r w:rsidRPr="00A31EC4">
        <w:rPr>
          <w:rFonts w:ascii="Verdana" w:hAnsi="Verdana"/>
        </w:rPr>
        <w:tab/>
      </w:r>
      <w:r w:rsidRPr="00A31EC4">
        <w:rPr>
          <w:rFonts w:ascii="Verdana" w:hAnsi="Verdana"/>
        </w:rPr>
        <w:tab/>
      </w:r>
    </w:p>
    <w:p w:rsidR="00417114" w:rsidRPr="00A31EC4" w:rsidRDefault="00417114" w:rsidP="00417114">
      <w:pPr>
        <w:pStyle w:val="Formulaireencadr"/>
        <w:keepNext/>
        <w:pBdr>
          <w:top w:val="single" w:sz="4" w:space="31" w:color="auto"/>
          <w:bottom w:val="single" w:sz="4" w:space="0" w:color="auto"/>
        </w:pBdr>
        <w:tabs>
          <w:tab w:val="clear" w:pos="9497"/>
          <w:tab w:val="right" w:leader="dot" w:pos="9072"/>
        </w:tabs>
        <w:spacing w:after="180"/>
        <w:rPr>
          <w:rFonts w:ascii="Verdana" w:hAnsi="Verdana"/>
        </w:rPr>
      </w:pPr>
      <w:r w:rsidRPr="00A31EC4">
        <w:rPr>
          <w:rFonts w:ascii="Verdana" w:hAnsi="Verdana"/>
        </w:rPr>
        <w:tab/>
      </w:r>
    </w:p>
    <w:p w:rsidR="00417114" w:rsidRPr="00A31EC4" w:rsidRDefault="00417114" w:rsidP="00417114">
      <w:pPr>
        <w:pStyle w:val="Formulaireencadr"/>
        <w:keepNext/>
        <w:pBdr>
          <w:top w:val="single" w:sz="4" w:space="31" w:color="auto"/>
          <w:bottom w:val="single" w:sz="4" w:space="0" w:color="auto"/>
        </w:pBdr>
        <w:tabs>
          <w:tab w:val="clear" w:pos="9497"/>
          <w:tab w:val="right" w:leader="dot" w:pos="9072"/>
        </w:tabs>
        <w:spacing w:after="180"/>
        <w:rPr>
          <w:rFonts w:ascii="Verdana" w:hAnsi="Verdana"/>
        </w:rPr>
      </w:pPr>
      <w:r w:rsidRPr="00A31EC4">
        <w:rPr>
          <w:rFonts w:ascii="Verdana" w:hAnsi="Verdana"/>
        </w:rPr>
        <w:tab/>
      </w:r>
      <w:r w:rsidRPr="00A31EC4">
        <w:rPr>
          <w:rFonts w:ascii="Verdana" w:hAnsi="Verdana"/>
        </w:rPr>
        <w:tab/>
      </w:r>
      <w:r w:rsidRPr="00A31EC4">
        <w:rPr>
          <w:rFonts w:ascii="Verdana" w:hAnsi="Verdana"/>
        </w:rPr>
        <w:tab/>
      </w:r>
      <w:r w:rsidRPr="00A31EC4">
        <w:rPr>
          <w:rFonts w:ascii="Verdana" w:hAnsi="Verdana"/>
        </w:rPr>
        <w:tab/>
      </w:r>
    </w:p>
    <w:p w:rsidR="00417114" w:rsidRPr="00A31EC4" w:rsidRDefault="00417114" w:rsidP="00417114">
      <w:pPr>
        <w:pStyle w:val="Formulaireencadr"/>
        <w:keepNext/>
        <w:pBdr>
          <w:top w:val="single" w:sz="4" w:space="31" w:color="auto"/>
          <w:bottom w:val="single" w:sz="4" w:space="0" w:color="auto"/>
        </w:pBdr>
        <w:tabs>
          <w:tab w:val="clear" w:pos="9497"/>
          <w:tab w:val="right" w:leader="dot" w:pos="9072"/>
        </w:tabs>
        <w:spacing w:after="180"/>
        <w:rPr>
          <w:rFonts w:ascii="Verdana" w:hAnsi="Verdana"/>
        </w:rPr>
      </w:pPr>
      <w:r w:rsidRPr="00A31EC4">
        <w:rPr>
          <w:rFonts w:ascii="Verdana" w:hAnsi="Verdana"/>
        </w:rPr>
        <w:tab/>
      </w:r>
      <w:r w:rsidRPr="00A31EC4">
        <w:rPr>
          <w:rFonts w:ascii="Verdana" w:hAnsi="Verdana"/>
        </w:rPr>
        <w:tab/>
      </w:r>
    </w:p>
    <w:p w:rsidR="00417114" w:rsidRPr="00A31EC4" w:rsidRDefault="00417114" w:rsidP="00417114">
      <w:pPr>
        <w:pStyle w:val="Formulaireencadr"/>
        <w:keepNext/>
        <w:pBdr>
          <w:top w:val="single" w:sz="4" w:space="31" w:color="auto"/>
          <w:bottom w:val="single" w:sz="4" w:space="0" w:color="auto"/>
        </w:pBdr>
        <w:tabs>
          <w:tab w:val="clear" w:pos="9497"/>
          <w:tab w:val="right" w:leader="dot" w:pos="9072"/>
        </w:tabs>
        <w:spacing w:after="180"/>
        <w:rPr>
          <w:rFonts w:ascii="Verdana" w:hAnsi="Verdana"/>
        </w:rPr>
      </w:pPr>
      <w:r w:rsidRPr="00A31EC4">
        <w:rPr>
          <w:rFonts w:ascii="Verdana" w:hAnsi="Verdana"/>
        </w:rPr>
        <w:tab/>
      </w:r>
    </w:p>
    <w:p w:rsidR="00417114" w:rsidRPr="00A31EC4" w:rsidRDefault="00417114" w:rsidP="00417114">
      <w:pPr>
        <w:pStyle w:val="Formulaireencadr"/>
        <w:keepNext/>
        <w:pBdr>
          <w:top w:val="single" w:sz="4" w:space="31" w:color="auto"/>
          <w:bottom w:val="single" w:sz="4" w:space="0" w:color="auto"/>
        </w:pBdr>
        <w:tabs>
          <w:tab w:val="clear" w:pos="9497"/>
          <w:tab w:val="right" w:leader="dot" w:pos="9072"/>
        </w:tabs>
        <w:spacing w:after="180"/>
        <w:rPr>
          <w:rFonts w:ascii="Verdana" w:hAnsi="Verdana"/>
        </w:rPr>
      </w:pPr>
      <w:r w:rsidRPr="00A31EC4">
        <w:rPr>
          <w:rFonts w:ascii="Verdana" w:hAnsi="Verdana"/>
        </w:rPr>
        <w:tab/>
      </w:r>
      <w:r w:rsidRPr="00A31EC4">
        <w:rPr>
          <w:rFonts w:ascii="Verdana" w:hAnsi="Verdana"/>
        </w:rPr>
        <w:tab/>
      </w:r>
      <w:r w:rsidRPr="00A31EC4">
        <w:rPr>
          <w:rFonts w:ascii="Verdana" w:hAnsi="Verdana"/>
        </w:rPr>
        <w:tab/>
      </w:r>
      <w:r w:rsidRPr="00A31EC4">
        <w:rPr>
          <w:rFonts w:ascii="Verdana" w:hAnsi="Verdana"/>
        </w:rPr>
        <w:tab/>
      </w:r>
    </w:p>
    <w:p w:rsidR="00417114" w:rsidRPr="00A31EC4" w:rsidRDefault="00417114" w:rsidP="00417114">
      <w:pPr>
        <w:pStyle w:val="Formulaireencadr"/>
        <w:keepNext/>
        <w:pBdr>
          <w:top w:val="single" w:sz="4" w:space="31" w:color="auto"/>
          <w:bottom w:val="single" w:sz="4" w:space="0" w:color="auto"/>
        </w:pBdr>
        <w:tabs>
          <w:tab w:val="clear" w:pos="9497"/>
          <w:tab w:val="right" w:leader="dot" w:pos="9072"/>
        </w:tabs>
        <w:spacing w:after="180"/>
        <w:rPr>
          <w:rFonts w:ascii="Verdana" w:hAnsi="Verdana"/>
        </w:rPr>
      </w:pPr>
      <w:r w:rsidRPr="00A31EC4">
        <w:rPr>
          <w:rFonts w:ascii="Verdana" w:hAnsi="Verdana"/>
        </w:rPr>
        <w:tab/>
      </w:r>
      <w:r w:rsidRPr="00A31EC4">
        <w:rPr>
          <w:rFonts w:ascii="Verdana" w:hAnsi="Verdana"/>
        </w:rPr>
        <w:tab/>
      </w:r>
    </w:p>
    <w:p w:rsidR="00417114" w:rsidRPr="00A31EC4" w:rsidRDefault="00417114" w:rsidP="00417114">
      <w:pPr>
        <w:pStyle w:val="Formulaireencadr"/>
        <w:keepNext/>
        <w:pBdr>
          <w:top w:val="single" w:sz="4" w:space="31" w:color="auto"/>
          <w:bottom w:val="single" w:sz="4" w:space="0" w:color="auto"/>
        </w:pBdr>
        <w:tabs>
          <w:tab w:val="clear" w:pos="9497"/>
          <w:tab w:val="right" w:leader="dot" w:pos="9072"/>
        </w:tabs>
        <w:spacing w:after="180"/>
        <w:rPr>
          <w:rFonts w:ascii="Verdana" w:hAnsi="Verdana"/>
        </w:rPr>
      </w:pPr>
      <w:r w:rsidRPr="00A31EC4">
        <w:rPr>
          <w:rFonts w:ascii="Verdana" w:hAnsi="Verdana"/>
        </w:rPr>
        <w:tab/>
      </w:r>
    </w:p>
    <w:p w:rsidR="00417114" w:rsidRPr="00A31EC4" w:rsidRDefault="00417114" w:rsidP="00417114">
      <w:pPr>
        <w:pStyle w:val="Formulaireencadr"/>
        <w:keepNext/>
        <w:pBdr>
          <w:top w:val="single" w:sz="4" w:space="31" w:color="auto"/>
          <w:bottom w:val="single" w:sz="4" w:space="0" w:color="auto"/>
        </w:pBdr>
        <w:tabs>
          <w:tab w:val="clear" w:pos="9497"/>
          <w:tab w:val="right" w:leader="dot" w:pos="9072"/>
        </w:tabs>
        <w:spacing w:after="180"/>
        <w:rPr>
          <w:rFonts w:ascii="Verdana" w:hAnsi="Verdana"/>
        </w:rPr>
      </w:pPr>
      <w:r w:rsidRPr="00A31EC4">
        <w:rPr>
          <w:rFonts w:ascii="Verdana" w:hAnsi="Verdana"/>
        </w:rPr>
        <w:tab/>
      </w:r>
      <w:r w:rsidRPr="00A31EC4">
        <w:rPr>
          <w:rFonts w:ascii="Verdana" w:hAnsi="Verdana"/>
        </w:rPr>
        <w:tab/>
      </w:r>
      <w:r w:rsidRPr="00A31EC4">
        <w:rPr>
          <w:rFonts w:ascii="Verdana" w:hAnsi="Verdana"/>
        </w:rPr>
        <w:tab/>
      </w:r>
      <w:r w:rsidRPr="00A31EC4">
        <w:rPr>
          <w:rFonts w:ascii="Verdana" w:hAnsi="Verdana"/>
        </w:rPr>
        <w:tab/>
      </w:r>
    </w:p>
    <w:p w:rsidR="00555BBE" w:rsidRPr="00A31EC4" w:rsidRDefault="00555BBE" w:rsidP="00555BBE">
      <w:pPr>
        <w:pStyle w:val="Formulaireencadr"/>
        <w:keepNext/>
        <w:pBdr>
          <w:top w:val="single" w:sz="4" w:space="31" w:color="auto"/>
          <w:bottom w:val="single" w:sz="4" w:space="0" w:color="auto"/>
        </w:pBdr>
        <w:tabs>
          <w:tab w:val="clear" w:pos="9497"/>
          <w:tab w:val="right" w:leader="dot" w:pos="9072"/>
        </w:tabs>
        <w:spacing w:after="180"/>
        <w:rPr>
          <w:rFonts w:ascii="Verdana" w:hAnsi="Verdana"/>
        </w:rPr>
      </w:pPr>
      <w:r w:rsidRPr="00A31EC4">
        <w:rPr>
          <w:rFonts w:ascii="Verdana" w:hAnsi="Verdana"/>
        </w:rPr>
        <w:tab/>
      </w:r>
      <w:r w:rsidRPr="00A31EC4">
        <w:rPr>
          <w:rFonts w:ascii="Verdana" w:hAnsi="Verdana"/>
        </w:rPr>
        <w:tab/>
      </w:r>
      <w:r w:rsidRPr="00A31EC4">
        <w:rPr>
          <w:rFonts w:ascii="Verdana" w:hAnsi="Verdana"/>
        </w:rPr>
        <w:tab/>
      </w:r>
      <w:r w:rsidRPr="00A31EC4">
        <w:rPr>
          <w:rFonts w:ascii="Verdana" w:hAnsi="Verdana"/>
        </w:rPr>
        <w:tab/>
      </w:r>
      <w:r w:rsidRPr="00A31EC4">
        <w:rPr>
          <w:rFonts w:ascii="Verdana" w:hAnsi="Verdana"/>
        </w:rPr>
        <w:tab/>
      </w:r>
      <w:r w:rsidRPr="00A31EC4">
        <w:rPr>
          <w:rFonts w:ascii="Verdana" w:hAnsi="Verdana"/>
        </w:rPr>
        <w:tab/>
      </w:r>
      <w:r w:rsidRPr="00A31EC4">
        <w:rPr>
          <w:rFonts w:ascii="Verdana" w:hAnsi="Verdana"/>
        </w:rPr>
        <w:tab/>
      </w:r>
    </w:p>
    <w:p w:rsidR="00555BBE" w:rsidRPr="00A31EC4" w:rsidRDefault="00555BBE" w:rsidP="00555BBE">
      <w:pPr>
        <w:pStyle w:val="Formulaireencadr"/>
        <w:keepNext/>
        <w:pBdr>
          <w:top w:val="single" w:sz="4" w:space="31" w:color="auto"/>
          <w:bottom w:val="single" w:sz="4" w:space="0" w:color="auto"/>
        </w:pBdr>
        <w:tabs>
          <w:tab w:val="clear" w:pos="9497"/>
          <w:tab w:val="right" w:leader="dot" w:pos="9072"/>
        </w:tabs>
        <w:spacing w:after="180"/>
        <w:rPr>
          <w:rFonts w:ascii="Verdana" w:hAnsi="Verdana"/>
        </w:rPr>
      </w:pPr>
      <w:r w:rsidRPr="00A31EC4">
        <w:rPr>
          <w:rFonts w:ascii="Verdana" w:hAnsi="Verdana"/>
        </w:rPr>
        <w:tab/>
      </w:r>
    </w:p>
    <w:p w:rsidR="00417114" w:rsidRPr="00A31EC4" w:rsidRDefault="00555BBE" w:rsidP="00555BBE">
      <w:pPr>
        <w:pStyle w:val="Formulaireencadr"/>
        <w:keepNext/>
        <w:pBdr>
          <w:top w:val="single" w:sz="4" w:space="31" w:color="auto"/>
          <w:bottom w:val="single" w:sz="4" w:space="0" w:color="auto"/>
        </w:pBdr>
        <w:tabs>
          <w:tab w:val="clear" w:pos="9497"/>
          <w:tab w:val="right" w:leader="dot" w:pos="9072"/>
        </w:tabs>
        <w:spacing w:after="180"/>
        <w:jc w:val="right"/>
        <w:rPr>
          <w:rFonts w:ascii="Verdana" w:hAnsi="Verdana"/>
        </w:rPr>
      </w:pPr>
      <w:r w:rsidRPr="00A31EC4">
        <w:rPr>
          <w:rFonts w:ascii="Verdana" w:hAnsi="Verdana"/>
          <w:sz w:val="18"/>
        </w:rPr>
        <w:t xml:space="preserve"> </w:t>
      </w:r>
      <w:r w:rsidR="00417114" w:rsidRPr="00A31EC4">
        <w:rPr>
          <w:rFonts w:ascii="Verdana" w:hAnsi="Verdana"/>
          <w:sz w:val="18"/>
        </w:rPr>
        <w:t>(Joindre pièces justificatives si nécessaire)</w:t>
      </w:r>
    </w:p>
    <w:p w:rsidR="00417114" w:rsidRPr="00A31EC4" w:rsidRDefault="00417114" w:rsidP="00417114">
      <w:pPr>
        <w:rPr>
          <w:b/>
          <w:sz w:val="24"/>
          <w:u w:val="single"/>
        </w:rPr>
      </w:pPr>
    </w:p>
    <w:p w:rsidR="00417114" w:rsidRDefault="00417114" w:rsidP="00555BBE">
      <w:pPr>
        <w:pStyle w:val="Descriptiontitre1"/>
        <w:tabs>
          <w:tab w:val="clear" w:pos="992"/>
          <w:tab w:val="left" w:pos="709"/>
        </w:tabs>
        <w:ind w:left="284" w:firstLine="0"/>
        <w:jc w:val="both"/>
        <w:rPr>
          <w:rFonts w:ascii="Verdana" w:hAnsi="Verdana" w:cs="Arial"/>
          <w:szCs w:val="22"/>
        </w:rPr>
      </w:pPr>
      <w:r w:rsidRPr="00A31EC4">
        <w:rPr>
          <w:rFonts w:ascii="Verdana" w:hAnsi="Verdana"/>
        </w:rPr>
        <w:t xml:space="preserve">Annexe II : Adresses des directions extérieures du Département de la Nature et des </w:t>
      </w:r>
      <w:r w:rsidRPr="00A31EC4">
        <w:rPr>
          <w:rFonts w:ascii="Verdana" w:hAnsi="Verdana" w:cs="Arial"/>
          <w:szCs w:val="22"/>
        </w:rPr>
        <w:t>Forêts</w:t>
      </w:r>
    </w:p>
    <w:p w:rsidR="00555BBE" w:rsidRPr="00555BBE" w:rsidRDefault="00555BBE" w:rsidP="00555BBE">
      <w:pPr>
        <w:pStyle w:val="Formulairedemande"/>
      </w:pPr>
    </w:p>
    <w:p w:rsidR="00417114" w:rsidRPr="00A31EC4" w:rsidRDefault="00417114" w:rsidP="00555BBE">
      <w:pPr>
        <w:pStyle w:val="Corpsdetexte"/>
        <w:spacing w:after="60"/>
        <w:jc w:val="both"/>
        <w:rPr>
          <w:rFonts w:ascii="Verdana" w:hAnsi="Verdana" w:cs="Arial"/>
          <w:sz w:val="22"/>
          <w:szCs w:val="22"/>
          <w:u w:val="single"/>
        </w:rPr>
      </w:pPr>
      <w:r w:rsidRPr="00A31EC4">
        <w:rPr>
          <w:rFonts w:ascii="Verdana" w:hAnsi="Verdana" w:cs="Arial"/>
          <w:sz w:val="22"/>
          <w:szCs w:val="22"/>
          <w:u w:val="single"/>
        </w:rPr>
        <w:t>ARLON</w:t>
      </w:r>
    </w:p>
    <w:p w:rsidR="00417114" w:rsidRPr="00A31EC4" w:rsidRDefault="00417114" w:rsidP="00555BBE">
      <w:pPr>
        <w:pStyle w:val="Corpsdetexte"/>
        <w:jc w:val="both"/>
        <w:rPr>
          <w:rFonts w:ascii="Verdana" w:hAnsi="Verdana" w:cs="Arial"/>
          <w:sz w:val="22"/>
          <w:szCs w:val="22"/>
        </w:rPr>
      </w:pPr>
      <w:r w:rsidRPr="00A31EC4">
        <w:rPr>
          <w:rFonts w:ascii="Verdana" w:hAnsi="Verdana" w:cs="Arial"/>
          <w:sz w:val="22"/>
          <w:szCs w:val="22"/>
        </w:rPr>
        <w:t>Place Didier, 45, 6700 Arlon</w:t>
      </w:r>
    </w:p>
    <w:p w:rsidR="00417114" w:rsidRPr="00A31EC4" w:rsidRDefault="00417114" w:rsidP="00555BBE">
      <w:pPr>
        <w:pStyle w:val="Corpsdetexte"/>
        <w:jc w:val="both"/>
        <w:rPr>
          <w:rFonts w:ascii="Verdana" w:hAnsi="Verdana" w:cs="Arial"/>
          <w:sz w:val="22"/>
          <w:szCs w:val="22"/>
        </w:rPr>
      </w:pPr>
      <w:r w:rsidRPr="00A31EC4">
        <w:rPr>
          <w:rFonts w:ascii="Verdana" w:hAnsi="Verdana" w:cs="Arial"/>
          <w:sz w:val="22"/>
          <w:szCs w:val="22"/>
        </w:rPr>
        <w:t>Tel : 063/58 91 63</w:t>
      </w:r>
    </w:p>
    <w:p w:rsidR="00417114" w:rsidRPr="00A31EC4" w:rsidRDefault="00DD3AA2" w:rsidP="00555BBE">
      <w:pPr>
        <w:pStyle w:val="Corpsdetexte"/>
        <w:jc w:val="both"/>
        <w:rPr>
          <w:rFonts w:ascii="Verdana" w:hAnsi="Verdana" w:cs="Arial"/>
          <w:sz w:val="22"/>
          <w:szCs w:val="22"/>
        </w:rPr>
      </w:pPr>
      <w:hyperlink r:id="rId33" w:history="1">
        <w:r w:rsidR="00417114" w:rsidRPr="00A31EC4">
          <w:rPr>
            <w:rFonts w:ascii="Verdana" w:hAnsi="Verdana" w:cs="Arial"/>
            <w:sz w:val="22"/>
            <w:szCs w:val="22"/>
          </w:rPr>
          <w:t>arlon.d</w:t>
        </w:r>
        <w:bookmarkStart w:id="51" w:name="_Hlt259548496"/>
        <w:r w:rsidR="00417114" w:rsidRPr="00A31EC4">
          <w:rPr>
            <w:rFonts w:ascii="Verdana" w:hAnsi="Verdana" w:cs="Arial"/>
            <w:sz w:val="22"/>
            <w:szCs w:val="22"/>
          </w:rPr>
          <w:t>n</w:t>
        </w:r>
        <w:bookmarkEnd w:id="51"/>
        <w:r w:rsidR="00417114" w:rsidRPr="00A31EC4">
          <w:rPr>
            <w:rFonts w:ascii="Verdana" w:hAnsi="Verdana" w:cs="Arial"/>
            <w:sz w:val="22"/>
            <w:szCs w:val="22"/>
          </w:rPr>
          <w:t>f.dgarne@spw.wallonie.be</w:t>
        </w:r>
      </w:hyperlink>
      <w:r w:rsidR="00417114" w:rsidRPr="00A31EC4">
        <w:rPr>
          <w:rFonts w:ascii="Verdana" w:hAnsi="Verdana" w:cs="Arial"/>
          <w:sz w:val="22"/>
          <w:szCs w:val="22"/>
        </w:rPr>
        <w:t xml:space="preserve"> </w:t>
      </w:r>
    </w:p>
    <w:p w:rsidR="00417114" w:rsidRPr="00A31EC4" w:rsidRDefault="00417114" w:rsidP="00555BBE">
      <w:pPr>
        <w:pStyle w:val="Corpsdetexte"/>
        <w:spacing w:after="60"/>
        <w:jc w:val="both"/>
        <w:rPr>
          <w:rFonts w:ascii="Verdana" w:hAnsi="Verdana" w:cs="Arial"/>
          <w:sz w:val="22"/>
          <w:szCs w:val="22"/>
          <w:u w:val="single"/>
        </w:rPr>
      </w:pPr>
    </w:p>
    <w:p w:rsidR="00417114" w:rsidRPr="00A31EC4" w:rsidRDefault="00417114" w:rsidP="00555BBE">
      <w:pPr>
        <w:pStyle w:val="Corpsdetexte"/>
        <w:spacing w:after="60"/>
        <w:jc w:val="both"/>
        <w:rPr>
          <w:rFonts w:ascii="Verdana" w:hAnsi="Verdana" w:cs="Arial"/>
          <w:sz w:val="22"/>
          <w:szCs w:val="22"/>
          <w:u w:val="single"/>
        </w:rPr>
      </w:pPr>
      <w:r w:rsidRPr="00A31EC4">
        <w:rPr>
          <w:rFonts w:ascii="Verdana" w:hAnsi="Verdana" w:cs="Arial"/>
          <w:sz w:val="22"/>
          <w:szCs w:val="22"/>
          <w:u w:val="single"/>
        </w:rPr>
        <w:t>DINANT</w:t>
      </w:r>
    </w:p>
    <w:p w:rsidR="00417114" w:rsidRPr="00A31EC4" w:rsidRDefault="00417114" w:rsidP="00555BBE">
      <w:pPr>
        <w:pStyle w:val="Corpsdetexte"/>
        <w:jc w:val="both"/>
        <w:rPr>
          <w:rFonts w:ascii="Verdana" w:hAnsi="Verdana" w:cs="Arial"/>
          <w:sz w:val="22"/>
          <w:szCs w:val="22"/>
        </w:rPr>
      </w:pPr>
      <w:r w:rsidRPr="00A31EC4">
        <w:rPr>
          <w:rFonts w:ascii="Verdana" w:hAnsi="Verdana" w:cs="Arial"/>
          <w:sz w:val="22"/>
          <w:szCs w:val="22"/>
        </w:rPr>
        <w:t>Rue Daoust, 14, Boîte 3, 5500 Dinant</w:t>
      </w:r>
    </w:p>
    <w:p w:rsidR="00417114" w:rsidRPr="00A31EC4" w:rsidRDefault="00417114" w:rsidP="00555BBE">
      <w:pPr>
        <w:pStyle w:val="Corpsdetexte"/>
        <w:jc w:val="both"/>
        <w:rPr>
          <w:rFonts w:ascii="Verdana" w:hAnsi="Verdana" w:cs="Arial"/>
          <w:sz w:val="22"/>
          <w:szCs w:val="22"/>
        </w:rPr>
      </w:pPr>
      <w:r w:rsidRPr="00A31EC4">
        <w:rPr>
          <w:rFonts w:ascii="Verdana" w:hAnsi="Verdana" w:cs="Arial"/>
          <w:sz w:val="22"/>
          <w:szCs w:val="22"/>
        </w:rPr>
        <w:t>Tel : 082/67 68 80</w:t>
      </w:r>
    </w:p>
    <w:p w:rsidR="00417114" w:rsidRPr="00A31EC4" w:rsidRDefault="00DD3AA2" w:rsidP="00555BBE">
      <w:pPr>
        <w:pStyle w:val="Corpsdetexte"/>
        <w:jc w:val="both"/>
        <w:rPr>
          <w:rFonts w:ascii="Verdana" w:hAnsi="Verdana" w:cs="Arial"/>
          <w:sz w:val="22"/>
          <w:szCs w:val="22"/>
        </w:rPr>
      </w:pPr>
      <w:hyperlink r:id="rId34" w:history="1">
        <w:r w:rsidR="00417114" w:rsidRPr="00A31EC4">
          <w:rPr>
            <w:rFonts w:ascii="Verdana" w:hAnsi="Verdana" w:cs="Arial"/>
            <w:sz w:val="22"/>
            <w:szCs w:val="22"/>
          </w:rPr>
          <w:t>dinant.dnf.dgarne@spw.wallonie.b</w:t>
        </w:r>
      </w:hyperlink>
      <w:r w:rsidR="00417114" w:rsidRPr="00A31EC4">
        <w:rPr>
          <w:rFonts w:ascii="Verdana" w:hAnsi="Verdana" w:cs="Arial"/>
          <w:sz w:val="22"/>
          <w:szCs w:val="22"/>
        </w:rPr>
        <w:t>e</w:t>
      </w:r>
    </w:p>
    <w:p w:rsidR="00417114" w:rsidRPr="00A31EC4" w:rsidRDefault="00417114" w:rsidP="00555BBE">
      <w:pPr>
        <w:pStyle w:val="Corpsdetexte"/>
        <w:spacing w:after="60"/>
        <w:jc w:val="both"/>
        <w:rPr>
          <w:rFonts w:ascii="Verdana" w:hAnsi="Verdana" w:cs="Arial"/>
          <w:sz w:val="22"/>
          <w:szCs w:val="22"/>
          <w:u w:val="single"/>
        </w:rPr>
      </w:pPr>
    </w:p>
    <w:p w:rsidR="00417114" w:rsidRPr="00A31EC4" w:rsidRDefault="00417114" w:rsidP="00555BBE">
      <w:pPr>
        <w:pStyle w:val="Corpsdetexte"/>
        <w:spacing w:after="60"/>
        <w:jc w:val="both"/>
        <w:rPr>
          <w:rFonts w:ascii="Verdana" w:hAnsi="Verdana" w:cs="Arial"/>
          <w:sz w:val="22"/>
          <w:szCs w:val="22"/>
          <w:u w:val="single"/>
        </w:rPr>
      </w:pPr>
      <w:r w:rsidRPr="00A31EC4">
        <w:rPr>
          <w:rFonts w:ascii="Verdana" w:hAnsi="Verdana" w:cs="Arial"/>
          <w:sz w:val="22"/>
          <w:szCs w:val="22"/>
          <w:u w:val="single"/>
        </w:rPr>
        <w:t>LIEGE</w:t>
      </w:r>
    </w:p>
    <w:p w:rsidR="00417114" w:rsidRPr="00A31EC4" w:rsidRDefault="00417114" w:rsidP="00555BBE">
      <w:pPr>
        <w:pStyle w:val="Corpsdetexte"/>
        <w:jc w:val="both"/>
        <w:rPr>
          <w:rFonts w:ascii="Verdana" w:hAnsi="Verdana" w:cs="Arial"/>
          <w:sz w:val="22"/>
          <w:szCs w:val="22"/>
        </w:rPr>
      </w:pPr>
      <w:r w:rsidRPr="00A31EC4">
        <w:rPr>
          <w:rFonts w:ascii="Verdana" w:hAnsi="Verdana" w:cs="Arial"/>
          <w:sz w:val="22"/>
          <w:szCs w:val="22"/>
        </w:rPr>
        <w:t>Montagne Sainte-Walburge, 2 Bât.2 (4°étage), 4000 Liège</w:t>
      </w:r>
    </w:p>
    <w:p w:rsidR="00417114" w:rsidRPr="00A31EC4" w:rsidRDefault="00417114" w:rsidP="00555BBE">
      <w:pPr>
        <w:pStyle w:val="Corpsdetexte"/>
        <w:jc w:val="both"/>
        <w:rPr>
          <w:rFonts w:ascii="Verdana" w:hAnsi="Verdana" w:cs="Arial"/>
          <w:sz w:val="22"/>
          <w:szCs w:val="22"/>
          <w:lang w:val="de-DE"/>
        </w:rPr>
      </w:pPr>
      <w:r w:rsidRPr="00A31EC4">
        <w:rPr>
          <w:rFonts w:ascii="Verdana" w:hAnsi="Verdana" w:cs="Arial"/>
          <w:sz w:val="22"/>
          <w:szCs w:val="22"/>
          <w:lang w:val="de-DE"/>
        </w:rPr>
        <w:t>Tel : 04/224 58 70</w:t>
      </w:r>
    </w:p>
    <w:p w:rsidR="00417114" w:rsidRPr="00A31EC4" w:rsidRDefault="00DD3AA2" w:rsidP="00555BBE">
      <w:pPr>
        <w:pStyle w:val="Corpsdetexte"/>
        <w:jc w:val="both"/>
        <w:rPr>
          <w:rFonts w:ascii="Verdana" w:hAnsi="Verdana" w:cs="Arial"/>
          <w:sz w:val="22"/>
          <w:szCs w:val="22"/>
          <w:lang w:val="de-DE"/>
        </w:rPr>
      </w:pPr>
      <w:hyperlink r:id="rId35" w:history="1">
        <w:r w:rsidR="00417114" w:rsidRPr="00A31EC4">
          <w:rPr>
            <w:rFonts w:ascii="Verdana" w:hAnsi="Verdana" w:cs="Arial"/>
            <w:sz w:val="22"/>
            <w:szCs w:val="22"/>
            <w:lang w:val="de-DE"/>
          </w:rPr>
          <w:t>liege.dnf.dgarne@spw.wallonie.be</w:t>
        </w:r>
      </w:hyperlink>
    </w:p>
    <w:p w:rsidR="00417114" w:rsidRPr="00A31EC4" w:rsidRDefault="00417114" w:rsidP="00555BBE">
      <w:pPr>
        <w:pStyle w:val="Corpsdetexte"/>
        <w:jc w:val="both"/>
        <w:rPr>
          <w:rFonts w:ascii="Verdana" w:hAnsi="Verdana" w:cs="Arial"/>
          <w:sz w:val="22"/>
          <w:szCs w:val="22"/>
          <w:lang w:val="de-DE"/>
        </w:rPr>
      </w:pPr>
    </w:p>
    <w:p w:rsidR="00417114" w:rsidRPr="00A31EC4" w:rsidRDefault="00417114" w:rsidP="00555BBE">
      <w:pPr>
        <w:pStyle w:val="Corpsdetexte"/>
        <w:spacing w:after="60"/>
        <w:jc w:val="both"/>
        <w:rPr>
          <w:rFonts w:ascii="Verdana" w:hAnsi="Verdana" w:cs="Arial"/>
          <w:sz w:val="22"/>
          <w:szCs w:val="22"/>
        </w:rPr>
      </w:pPr>
      <w:r w:rsidRPr="00A31EC4">
        <w:rPr>
          <w:rFonts w:ascii="Verdana" w:hAnsi="Verdana" w:cs="Arial"/>
          <w:sz w:val="22"/>
          <w:szCs w:val="22"/>
          <w:u w:val="single"/>
        </w:rPr>
        <w:t>MALMEDY</w:t>
      </w:r>
    </w:p>
    <w:p w:rsidR="00417114" w:rsidRPr="00A31EC4" w:rsidRDefault="00417114" w:rsidP="00555BBE">
      <w:pPr>
        <w:pStyle w:val="Corpsdetexte"/>
        <w:jc w:val="both"/>
        <w:rPr>
          <w:rFonts w:ascii="Verdana" w:hAnsi="Verdana" w:cs="Arial"/>
          <w:sz w:val="22"/>
          <w:szCs w:val="22"/>
        </w:rPr>
      </w:pPr>
      <w:r w:rsidRPr="00A31EC4">
        <w:rPr>
          <w:rFonts w:ascii="Verdana" w:hAnsi="Verdana" w:cs="Arial"/>
          <w:sz w:val="22"/>
          <w:szCs w:val="22"/>
        </w:rPr>
        <w:t>Avenue Mon-Bijou, 8, 4960 Malmedy</w:t>
      </w:r>
    </w:p>
    <w:p w:rsidR="00417114" w:rsidRPr="00A31EC4" w:rsidRDefault="00417114" w:rsidP="00555BBE">
      <w:pPr>
        <w:pStyle w:val="Corpsdetexte"/>
        <w:jc w:val="both"/>
        <w:rPr>
          <w:rFonts w:ascii="Verdana" w:hAnsi="Verdana" w:cs="Arial"/>
          <w:sz w:val="22"/>
          <w:szCs w:val="22"/>
        </w:rPr>
      </w:pPr>
      <w:r w:rsidRPr="00A31EC4">
        <w:rPr>
          <w:rFonts w:ascii="Verdana" w:hAnsi="Verdana" w:cs="Arial"/>
          <w:sz w:val="22"/>
          <w:szCs w:val="22"/>
        </w:rPr>
        <w:t>Tel : 080/79 90 40</w:t>
      </w:r>
    </w:p>
    <w:p w:rsidR="00417114" w:rsidRPr="00A31EC4" w:rsidRDefault="00DD3AA2" w:rsidP="00555BBE">
      <w:pPr>
        <w:pStyle w:val="Corpsdetexte"/>
        <w:jc w:val="both"/>
        <w:rPr>
          <w:rFonts w:ascii="Verdana" w:hAnsi="Verdana" w:cs="Arial"/>
          <w:sz w:val="22"/>
          <w:szCs w:val="22"/>
        </w:rPr>
      </w:pPr>
      <w:hyperlink r:id="rId36" w:history="1">
        <w:r w:rsidR="00417114" w:rsidRPr="00A31EC4">
          <w:rPr>
            <w:rFonts w:ascii="Verdana" w:hAnsi="Verdana" w:cs="Arial"/>
            <w:sz w:val="22"/>
            <w:szCs w:val="22"/>
          </w:rPr>
          <w:t>malmedy.dnf.dgarne@spw.wallonie.be</w:t>
        </w:r>
      </w:hyperlink>
    </w:p>
    <w:p w:rsidR="00417114" w:rsidRPr="00A31EC4" w:rsidRDefault="00417114" w:rsidP="00555BBE">
      <w:pPr>
        <w:pStyle w:val="Corpsdetexte"/>
        <w:spacing w:after="60"/>
        <w:jc w:val="both"/>
        <w:rPr>
          <w:rFonts w:ascii="Verdana" w:hAnsi="Verdana" w:cs="Arial"/>
          <w:sz w:val="22"/>
          <w:szCs w:val="22"/>
          <w:u w:val="single"/>
        </w:rPr>
      </w:pPr>
    </w:p>
    <w:p w:rsidR="00417114" w:rsidRPr="00A31EC4" w:rsidRDefault="00417114" w:rsidP="00555BBE">
      <w:pPr>
        <w:pStyle w:val="Corpsdetexte"/>
        <w:spacing w:after="60"/>
        <w:jc w:val="both"/>
        <w:rPr>
          <w:rFonts w:ascii="Verdana" w:hAnsi="Verdana" w:cs="Arial"/>
          <w:sz w:val="22"/>
          <w:szCs w:val="22"/>
        </w:rPr>
      </w:pPr>
      <w:r w:rsidRPr="00A31EC4">
        <w:rPr>
          <w:rFonts w:ascii="Verdana" w:hAnsi="Verdana" w:cs="Arial"/>
          <w:sz w:val="22"/>
          <w:szCs w:val="22"/>
          <w:u w:val="single"/>
        </w:rPr>
        <w:t>MARCHE</w:t>
      </w:r>
    </w:p>
    <w:p w:rsidR="00417114" w:rsidRPr="00A31EC4" w:rsidRDefault="00417114" w:rsidP="00555BBE">
      <w:pPr>
        <w:pStyle w:val="Corpsdetexte"/>
        <w:jc w:val="both"/>
        <w:rPr>
          <w:rFonts w:ascii="Verdana" w:hAnsi="Verdana" w:cs="Arial"/>
          <w:sz w:val="22"/>
          <w:szCs w:val="22"/>
        </w:rPr>
      </w:pPr>
      <w:r w:rsidRPr="00A31EC4">
        <w:rPr>
          <w:rFonts w:ascii="Verdana" w:hAnsi="Verdana" w:cs="Arial"/>
          <w:sz w:val="22"/>
          <w:szCs w:val="22"/>
        </w:rPr>
        <w:t>Rue du Carmel, 1 (2°étage), 6900 Marloie</w:t>
      </w:r>
    </w:p>
    <w:p w:rsidR="00417114" w:rsidRPr="00A31EC4" w:rsidRDefault="00417114" w:rsidP="00555BBE">
      <w:pPr>
        <w:pStyle w:val="Corpsdetexte"/>
        <w:jc w:val="both"/>
        <w:rPr>
          <w:rFonts w:ascii="Verdana" w:hAnsi="Verdana" w:cs="Arial"/>
          <w:sz w:val="22"/>
          <w:szCs w:val="22"/>
          <w:lang w:val="de-DE"/>
        </w:rPr>
      </w:pPr>
      <w:r w:rsidRPr="00A31EC4">
        <w:rPr>
          <w:rFonts w:ascii="Verdana" w:hAnsi="Verdana" w:cs="Arial"/>
          <w:sz w:val="22"/>
          <w:szCs w:val="22"/>
          <w:lang w:val="de-DE"/>
        </w:rPr>
        <w:t>Tel : 084/22 03 56</w:t>
      </w:r>
    </w:p>
    <w:p w:rsidR="00417114" w:rsidRPr="00A31EC4" w:rsidRDefault="00DD3AA2" w:rsidP="00555BBE">
      <w:pPr>
        <w:pStyle w:val="Corpsdetexte"/>
        <w:jc w:val="both"/>
        <w:rPr>
          <w:rFonts w:ascii="Verdana" w:hAnsi="Verdana" w:cs="Arial"/>
          <w:sz w:val="22"/>
          <w:szCs w:val="22"/>
          <w:lang w:val="de-DE"/>
        </w:rPr>
      </w:pPr>
      <w:hyperlink r:id="rId37" w:history="1">
        <w:r w:rsidR="00417114" w:rsidRPr="00A31EC4">
          <w:rPr>
            <w:rFonts w:ascii="Verdana" w:hAnsi="Verdana" w:cs="Arial"/>
            <w:sz w:val="22"/>
            <w:szCs w:val="22"/>
            <w:lang w:val="de-DE"/>
          </w:rPr>
          <w:t>marche.dnf.dgarne@spw.wallonie.be</w:t>
        </w:r>
      </w:hyperlink>
    </w:p>
    <w:p w:rsidR="00417114" w:rsidRPr="00A31EC4" w:rsidRDefault="00417114" w:rsidP="00555BBE">
      <w:pPr>
        <w:pStyle w:val="Corpsdetexte"/>
        <w:spacing w:after="60"/>
        <w:jc w:val="both"/>
        <w:rPr>
          <w:rFonts w:ascii="Verdana" w:hAnsi="Verdana" w:cs="Arial"/>
          <w:sz w:val="22"/>
          <w:szCs w:val="22"/>
          <w:u w:val="single"/>
          <w:lang w:val="de-DE"/>
        </w:rPr>
      </w:pPr>
    </w:p>
    <w:p w:rsidR="00417114" w:rsidRPr="00A31EC4" w:rsidRDefault="00417114" w:rsidP="00555BBE">
      <w:pPr>
        <w:pStyle w:val="Corpsdetexte"/>
        <w:spacing w:after="60"/>
        <w:jc w:val="both"/>
        <w:rPr>
          <w:rFonts w:ascii="Verdana" w:hAnsi="Verdana" w:cs="Arial"/>
          <w:sz w:val="22"/>
          <w:szCs w:val="22"/>
        </w:rPr>
      </w:pPr>
      <w:r w:rsidRPr="00A31EC4">
        <w:rPr>
          <w:rFonts w:ascii="Verdana" w:hAnsi="Verdana" w:cs="Arial"/>
          <w:sz w:val="22"/>
          <w:szCs w:val="22"/>
          <w:u w:val="single"/>
        </w:rPr>
        <w:t>MONS</w:t>
      </w:r>
    </w:p>
    <w:p w:rsidR="00417114" w:rsidRPr="00A31EC4" w:rsidRDefault="00417114" w:rsidP="00555BBE">
      <w:pPr>
        <w:pStyle w:val="Corpsdetexte"/>
        <w:jc w:val="both"/>
        <w:rPr>
          <w:rFonts w:ascii="Verdana" w:hAnsi="Verdana" w:cs="Arial"/>
          <w:sz w:val="22"/>
          <w:szCs w:val="22"/>
        </w:rPr>
      </w:pPr>
      <w:r w:rsidRPr="00A31EC4">
        <w:rPr>
          <w:rFonts w:ascii="Verdana" w:hAnsi="Verdana" w:cs="Arial"/>
          <w:sz w:val="22"/>
          <w:szCs w:val="22"/>
        </w:rPr>
        <w:t>Rue Achille Legrand, 16, 7000 Mons</w:t>
      </w:r>
    </w:p>
    <w:p w:rsidR="00417114" w:rsidRPr="00A31EC4" w:rsidRDefault="00417114" w:rsidP="00555BBE">
      <w:pPr>
        <w:pStyle w:val="Corpsdetexte"/>
        <w:jc w:val="both"/>
        <w:rPr>
          <w:rFonts w:ascii="Verdana" w:hAnsi="Verdana" w:cs="Arial"/>
          <w:sz w:val="22"/>
          <w:szCs w:val="22"/>
          <w:lang w:val="fr-BE"/>
        </w:rPr>
      </w:pPr>
      <w:r w:rsidRPr="00A31EC4">
        <w:rPr>
          <w:rFonts w:ascii="Verdana" w:hAnsi="Verdana" w:cs="Arial"/>
          <w:sz w:val="22"/>
          <w:szCs w:val="22"/>
          <w:lang w:val="fr-BE"/>
        </w:rPr>
        <w:t>Tel : 065/32 82 41</w:t>
      </w:r>
    </w:p>
    <w:p w:rsidR="00417114" w:rsidRPr="00A31EC4" w:rsidRDefault="00DD3AA2" w:rsidP="00555BBE">
      <w:pPr>
        <w:pStyle w:val="Corpsdetexte"/>
        <w:jc w:val="both"/>
        <w:rPr>
          <w:rFonts w:ascii="Verdana" w:hAnsi="Verdana" w:cs="Arial"/>
          <w:sz w:val="22"/>
          <w:szCs w:val="22"/>
          <w:lang w:val="fr-BE"/>
        </w:rPr>
      </w:pPr>
      <w:hyperlink r:id="rId38" w:history="1">
        <w:r w:rsidR="00417114" w:rsidRPr="00A31EC4">
          <w:rPr>
            <w:rFonts w:ascii="Verdana" w:hAnsi="Verdana" w:cs="Arial"/>
            <w:sz w:val="22"/>
            <w:szCs w:val="22"/>
            <w:lang w:val="fr-BE"/>
          </w:rPr>
          <w:t>mons.dnf.dgarne@spw.wallonie.be</w:t>
        </w:r>
      </w:hyperlink>
    </w:p>
    <w:p w:rsidR="00417114" w:rsidRPr="00A31EC4" w:rsidRDefault="00417114" w:rsidP="00555BBE">
      <w:pPr>
        <w:pStyle w:val="Corpsdetexte"/>
        <w:spacing w:after="60"/>
        <w:jc w:val="both"/>
        <w:rPr>
          <w:rFonts w:ascii="Verdana" w:hAnsi="Verdana" w:cs="Arial"/>
          <w:sz w:val="22"/>
          <w:szCs w:val="22"/>
          <w:u w:val="single"/>
          <w:lang w:val="fr-BE"/>
        </w:rPr>
      </w:pPr>
    </w:p>
    <w:p w:rsidR="00417114" w:rsidRPr="00A31EC4" w:rsidRDefault="00417114" w:rsidP="00555BBE">
      <w:pPr>
        <w:pStyle w:val="Corpsdetexte"/>
        <w:spacing w:after="60"/>
        <w:jc w:val="both"/>
        <w:rPr>
          <w:rFonts w:ascii="Verdana" w:hAnsi="Verdana" w:cs="Arial"/>
          <w:sz w:val="22"/>
          <w:szCs w:val="22"/>
        </w:rPr>
      </w:pPr>
      <w:r w:rsidRPr="00A31EC4">
        <w:rPr>
          <w:rFonts w:ascii="Verdana" w:hAnsi="Verdana" w:cs="Arial"/>
          <w:sz w:val="22"/>
          <w:szCs w:val="22"/>
          <w:u w:val="single"/>
        </w:rPr>
        <w:t>NAMUR</w:t>
      </w:r>
    </w:p>
    <w:p w:rsidR="00417114" w:rsidRPr="00A31EC4" w:rsidRDefault="00417114" w:rsidP="00555BBE">
      <w:pPr>
        <w:pStyle w:val="Corpsdetexte"/>
        <w:jc w:val="both"/>
        <w:rPr>
          <w:rFonts w:ascii="Verdana" w:hAnsi="Verdana" w:cs="Arial"/>
          <w:sz w:val="22"/>
          <w:szCs w:val="22"/>
        </w:rPr>
      </w:pPr>
      <w:r w:rsidRPr="00A31EC4">
        <w:rPr>
          <w:rFonts w:ascii="Verdana" w:hAnsi="Verdana" w:cs="Arial"/>
          <w:sz w:val="22"/>
          <w:szCs w:val="22"/>
        </w:rPr>
        <w:t>Avenue Reine Astrid, 39-45, 5000 Namur</w:t>
      </w:r>
    </w:p>
    <w:p w:rsidR="00417114" w:rsidRPr="00A31EC4" w:rsidRDefault="00417114" w:rsidP="00555BBE">
      <w:pPr>
        <w:pStyle w:val="Corpsdetexte"/>
        <w:jc w:val="both"/>
        <w:rPr>
          <w:rFonts w:ascii="Verdana" w:hAnsi="Verdana" w:cs="Arial"/>
          <w:sz w:val="22"/>
          <w:szCs w:val="22"/>
          <w:lang w:val="fr-BE"/>
        </w:rPr>
      </w:pPr>
      <w:r w:rsidRPr="00A31EC4">
        <w:rPr>
          <w:rFonts w:ascii="Verdana" w:hAnsi="Verdana" w:cs="Arial"/>
          <w:sz w:val="22"/>
          <w:szCs w:val="22"/>
          <w:lang w:val="fr-BE"/>
        </w:rPr>
        <w:t>Tel : 081/71 54 00</w:t>
      </w:r>
    </w:p>
    <w:p w:rsidR="00417114" w:rsidRPr="00A31EC4" w:rsidRDefault="00DD3AA2" w:rsidP="00555BBE">
      <w:pPr>
        <w:pStyle w:val="Corpsdetexte"/>
        <w:jc w:val="both"/>
        <w:rPr>
          <w:rFonts w:ascii="Verdana" w:hAnsi="Verdana" w:cs="Arial"/>
          <w:sz w:val="22"/>
          <w:szCs w:val="22"/>
          <w:lang w:val="fr-BE"/>
        </w:rPr>
      </w:pPr>
      <w:hyperlink r:id="rId39" w:history="1">
        <w:r w:rsidR="00417114" w:rsidRPr="00A31EC4">
          <w:rPr>
            <w:rFonts w:ascii="Verdana" w:hAnsi="Verdana" w:cs="Arial"/>
            <w:sz w:val="22"/>
            <w:szCs w:val="22"/>
            <w:lang w:val="fr-BE"/>
          </w:rPr>
          <w:t>namur.dnf.</w:t>
        </w:r>
        <w:bookmarkStart w:id="52" w:name="_Hlt259549457"/>
        <w:r w:rsidR="00417114" w:rsidRPr="00A31EC4">
          <w:rPr>
            <w:rFonts w:ascii="Verdana" w:hAnsi="Verdana" w:cs="Arial"/>
            <w:sz w:val="22"/>
            <w:szCs w:val="22"/>
            <w:lang w:val="fr-BE"/>
          </w:rPr>
          <w:t>d</w:t>
        </w:r>
        <w:bookmarkEnd w:id="52"/>
        <w:r w:rsidR="00417114" w:rsidRPr="00A31EC4">
          <w:rPr>
            <w:rFonts w:ascii="Verdana" w:hAnsi="Verdana" w:cs="Arial"/>
            <w:sz w:val="22"/>
            <w:szCs w:val="22"/>
            <w:lang w:val="fr-BE"/>
          </w:rPr>
          <w:t>garne@spw.wallonie.be</w:t>
        </w:r>
      </w:hyperlink>
    </w:p>
    <w:p w:rsidR="00417114" w:rsidRPr="007C0377" w:rsidRDefault="00417114" w:rsidP="00555BBE">
      <w:pPr>
        <w:pStyle w:val="Corpsdetexte"/>
        <w:spacing w:after="60"/>
        <w:jc w:val="both"/>
        <w:rPr>
          <w:rFonts w:ascii="Arial" w:hAnsi="Arial" w:cs="Arial"/>
          <w:sz w:val="22"/>
          <w:szCs w:val="22"/>
          <w:u w:val="single"/>
          <w:lang w:val="fr-BE"/>
        </w:rPr>
      </w:pPr>
    </w:p>
    <w:p w:rsidR="00417114" w:rsidRPr="007C0377" w:rsidRDefault="00417114" w:rsidP="00555BBE">
      <w:pPr>
        <w:pStyle w:val="Corpsdetexte"/>
        <w:spacing w:after="60"/>
        <w:jc w:val="both"/>
        <w:rPr>
          <w:rFonts w:ascii="Arial" w:hAnsi="Arial" w:cs="Arial"/>
          <w:sz w:val="22"/>
          <w:szCs w:val="22"/>
        </w:rPr>
      </w:pPr>
      <w:r w:rsidRPr="007C0377">
        <w:rPr>
          <w:rFonts w:ascii="Arial" w:hAnsi="Arial" w:cs="Arial"/>
          <w:sz w:val="22"/>
          <w:szCs w:val="22"/>
          <w:u w:val="single"/>
        </w:rPr>
        <w:t>NEUFCHATEAU</w:t>
      </w:r>
    </w:p>
    <w:p w:rsidR="00417114" w:rsidRPr="007C0377" w:rsidRDefault="00417114" w:rsidP="00555BBE">
      <w:pPr>
        <w:pStyle w:val="Corpsdetexte"/>
        <w:jc w:val="both"/>
        <w:rPr>
          <w:rFonts w:ascii="Arial" w:hAnsi="Arial" w:cs="Arial"/>
          <w:sz w:val="22"/>
          <w:szCs w:val="22"/>
        </w:rPr>
      </w:pPr>
      <w:r w:rsidRPr="007C0377">
        <w:rPr>
          <w:rFonts w:ascii="Arial" w:hAnsi="Arial" w:cs="Arial"/>
          <w:sz w:val="22"/>
          <w:szCs w:val="22"/>
        </w:rPr>
        <w:t>Route d’Arlon, 50/1, 6840 Neufchâteau</w:t>
      </w:r>
    </w:p>
    <w:p w:rsidR="00417114" w:rsidRPr="007C0377" w:rsidRDefault="00417114" w:rsidP="00555BBE">
      <w:pPr>
        <w:pStyle w:val="Corpsdetexte"/>
        <w:jc w:val="both"/>
        <w:rPr>
          <w:rFonts w:ascii="Arial" w:hAnsi="Arial" w:cs="Arial"/>
          <w:sz w:val="22"/>
          <w:szCs w:val="22"/>
        </w:rPr>
      </w:pPr>
      <w:r w:rsidRPr="007C0377">
        <w:rPr>
          <w:rFonts w:ascii="Arial" w:hAnsi="Arial" w:cs="Arial"/>
          <w:sz w:val="22"/>
          <w:szCs w:val="22"/>
        </w:rPr>
        <w:t>Tel : 061/23 10 34</w:t>
      </w:r>
    </w:p>
    <w:p w:rsidR="00417114" w:rsidRPr="007C0377" w:rsidRDefault="00DD3AA2" w:rsidP="00555BBE">
      <w:pPr>
        <w:pStyle w:val="Corpsdetexte"/>
        <w:jc w:val="both"/>
        <w:rPr>
          <w:rFonts w:ascii="Arial" w:hAnsi="Arial" w:cs="Arial"/>
          <w:sz w:val="22"/>
          <w:szCs w:val="22"/>
        </w:rPr>
      </w:pPr>
      <w:hyperlink r:id="rId40" w:history="1">
        <w:r w:rsidR="00417114" w:rsidRPr="007C0377">
          <w:rPr>
            <w:rFonts w:ascii="Arial" w:hAnsi="Arial" w:cs="Arial"/>
            <w:sz w:val="22"/>
            <w:szCs w:val="22"/>
          </w:rPr>
          <w:t>neufchateau.dnf.dgarne@spw.wallonie.be</w:t>
        </w:r>
      </w:hyperlink>
    </w:p>
    <w:p w:rsidR="00417114" w:rsidRPr="007C0377" w:rsidRDefault="00417114" w:rsidP="00417114">
      <w:pPr>
        <w:pStyle w:val="Corpsdetexte"/>
        <w:rPr>
          <w:rFonts w:ascii="Arial" w:hAnsi="Arial" w:cs="Arial"/>
          <w:sz w:val="22"/>
          <w:szCs w:val="22"/>
        </w:rPr>
      </w:pPr>
    </w:p>
    <w:p w:rsidR="00417114" w:rsidRPr="007C0377" w:rsidRDefault="00417114" w:rsidP="00417114">
      <w:pPr>
        <w:pStyle w:val="En-tte"/>
        <w:tabs>
          <w:tab w:val="clear" w:pos="4536"/>
          <w:tab w:val="clear" w:pos="9072"/>
        </w:tabs>
        <w:jc w:val="right"/>
        <w:rPr>
          <w:rFonts w:ascii="Arial" w:hAnsi="Arial" w:cs="Arial"/>
          <w:sz w:val="22"/>
          <w:szCs w:val="22"/>
        </w:rPr>
      </w:pPr>
    </w:p>
    <w:p w:rsidR="00DB46F0" w:rsidRPr="007C0377" w:rsidRDefault="00DB46F0">
      <w:pPr>
        <w:rPr>
          <w:rFonts w:ascii="Arial" w:hAnsi="Arial" w:cs="Arial"/>
          <w:sz w:val="22"/>
          <w:szCs w:val="22"/>
        </w:rPr>
      </w:pPr>
    </w:p>
    <w:sectPr w:rsidR="00DB46F0" w:rsidRPr="007C0377" w:rsidSect="009D15AD">
      <w:headerReference w:type="default" r:id="rId41"/>
      <w:type w:val="continuous"/>
      <w:pgSz w:w="11906" w:h="16838"/>
      <w:pgMar w:top="1134" w:right="1134" w:bottom="1418" w:left="1134" w:header="567"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28B" w:rsidRDefault="00AB228B">
      <w:r>
        <w:separator/>
      </w:r>
    </w:p>
  </w:endnote>
  <w:endnote w:type="continuationSeparator" w:id="0">
    <w:p w:rsidR="00AB228B" w:rsidRDefault="00AB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8641"/>
      <w:docPartObj>
        <w:docPartGallery w:val="Page Numbers (Bottom of Page)"/>
        <w:docPartUnique/>
      </w:docPartObj>
    </w:sdtPr>
    <w:sdtEndPr/>
    <w:sdtContent>
      <w:p w:rsidR="00AB228B" w:rsidRDefault="00DD3AA2">
        <w:pPr>
          <w:pStyle w:val="Pieddepage"/>
          <w:jc w:val="right"/>
        </w:pPr>
        <w:r>
          <w:fldChar w:fldCharType="begin"/>
        </w:r>
        <w:r>
          <w:instrText xml:space="preserve"> PAGE   \* MERGEFORMAT </w:instrText>
        </w:r>
        <w:r>
          <w:fldChar w:fldCharType="separate"/>
        </w:r>
        <w:r>
          <w:rPr>
            <w:noProof/>
          </w:rPr>
          <w:t>41</w:t>
        </w:r>
        <w:r>
          <w:rPr>
            <w:noProof/>
          </w:rPr>
          <w:fldChar w:fldCharType="end"/>
        </w:r>
      </w:p>
    </w:sdtContent>
  </w:sdt>
  <w:p w:rsidR="00AB228B" w:rsidRDefault="00AB228B">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28B" w:rsidRDefault="00AB228B">
      <w:r>
        <w:separator/>
      </w:r>
    </w:p>
  </w:footnote>
  <w:footnote w:type="continuationSeparator" w:id="0">
    <w:p w:rsidR="00AB228B" w:rsidRDefault="00AB228B">
      <w:r>
        <w:continuationSeparator/>
      </w:r>
    </w:p>
  </w:footnote>
  <w:footnote w:id="1">
    <w:p w:rsidR="00AB228B" w:rsidRDefault="00AB228B" w:rsidP="00417114">
      <w:pPr>
        <w:pStyle w:val="Notedebasdepage"/>
        <w:jc w:val="both"/>
      </w:pPr>
      <w:r>
        <w:rPr>
          <w:rStyle w:val="Marquenotebasdepage"/>
        </w:rPr>
        <w:footnoteRef/>
      </w:r>
      <w:r>
        <w:t xml:space="preserve"> Dupliquer cette annexe si plusieurs parcelles sont concernées et nécessitent des justifications différentes. Si plusieurs parcelles ne nécessitent qu’une justification, inscrire tous les numéros de parcelles sur la même feuille.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20" w:type="dxa"/>
      <w:tblInd w:w="-470" w:type="dxa"/>
      <w:tblCellMar>
        <w:left w:w="70" w:type="dxa"/>
        <w:right w:w="70" w:type="dxa"/>
      </w:tblCellMar>
      <w:tblLook w:val="0000" w:firstRow="0" w:lastRow="0" w:firstColumn="0" w:lastColumn="0" w:noHBand="0" w:noVBand="0"/>
    </w:tblPr>
    <w:tblGrid>
      <w:gridCol w:w="10770"/>
      <w:gridCol w:w="146"/>
    </w:tblGrid>
    <w:tr w:rsidR="00AB228B">
      <w:trPr>
        <w:trHeight w:val="1441"/>
      </w:trPr>
      <w:tc>
        <w:tcPr>
          <w:tcW w:w="5075" w:type="dxa"/>
        </w:tcPr>
        <w:tbl>
          <w:tblPr>
            <w:tblW w:w="1062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440"/>
            <w:gridCol w:w="2520"/>
            <w:gridCol w:w="1800"/>
            <w:gridCol w:w="1800"/>
            <w:gridCol w:w="1440"/>
            <w:gridCol w:w="1620"/>
          </w:tblGrid>
          <w:tr w:rsidR="00AB228B" w:rsidTr="00A95B32">
            <w:trPr>
              <w:cantSplit/>
              <w:trHeight w:val="735"/>
            </w:trPr>
            <w:tc>
              <w:tcPr>
                <w:tcW w:w="1440" w:type="dxa"/>
                <w:vMerge w:val="restart"/>
              </w:tcPr>
              <w:p w:rsidR="00AB228B" w:rsidRDefault="00AB228B" w:rsidP="00A95B32">
                <w:pPr>
                  <w:pStyle w:val="En-tte"/>
                </w:pPr>
                <w:r>
                  <w:rPr>
                    <w:noProof/>
                    <w:lang w:val="fr-FR"/>
                  </w:rPr>
                  <w:drawing>
                    <wp:inline distT="0" distB="0" distL="0" distR="0">
                      <wp:extent cx="676275" cy="933450"/>
                      <wp:effectExtent l="19050" t="0" r="9525" b="0"/>
                      <wp:docPr id="65" name="Image 6" descr="coq_wal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q_wallon"/>
                              <pic:cNvPicPr>
                                <a:picLocks noChangeAspect="1" noChangeArrowheads="1"/>
                              </pic:cNvPicPr>
                            </pic:nvPicPr>
                            <pic:blipFill>
                              <a:blip r:embed="rId1"/>
                              <a:srcRect/>
                              <a:stretch>
                                <a:fillRect/>
                              </a:stretch>
                            </pic:blipFill>
                            <pic:spPr bwMode="auto">
                              <a:xfrm>
                                <a:off x="0" y="0"/>
                                <a:ext cx="676275" cy="933450"/>
                              </a:xfrm>
                              <a:prstGeom prst="rect">
                                <a:avLst/>
                              </a:prstGeom>
                              <a:noFill/>
                              <a:ln w="9525">
                                <a:noFill/>
                                <a:miter lim="800000"/>
                                <a:headEnd/>
                                <a:tailEnd/>
                              </a:ln>
                            </pic:spPr>
                          </pic:pic>
                        </a:graphicData>
                      </a:graphic>
                    </wp:inline>
                  </w:drawing>
                </w:r>
              </w:p>
            </w:tc>
            <w:tc>
              <w:tcPr>
                <w:tcW w:w="7560" w:type="dxa"/>
                <w:gridSpan w:val="4"/>
                <w:vAlign w:val="center"/>
              </w:tcPr>
              <w:p w:rsidR="00AB228B" w:rsidRDefault="00AB228B" w:rsidP="00A95B32">
                <w:pPr>
                  <w:pStyle w:val="Corpsdetexte"/>
                  <w:rPr>
                    <w:rFonts w:ascii="Verdana" w:hAnsi="Verdana"/>
                    <w:b/>
                    <w:bCs/>
                    <w:sz w:val="20"/>
                    <w:szCs w:val="20"/>
                  </w:rPr>
                </w:pPr>
              </w:p>
              <w:p w:rsidR="00AB228B" w:rsidRPr="000837C7" w:rsidRDefault="00AB228B" w:rsidP="00A95B32">
                <w:pPr>
                  <w:pStyle w:val="Corpsdetexte"/>
                  <w:rPr>
                    <w:rFonts w:ascii="Verdana" w:hAnsi="Verdana"/>
                    <w:bCs/>
                    <w:sz w:val="22"/>
                    <w:szCs w:val="22"/>
                  </w:rPr>
                </w:pPr>
                <w:r w:rsidRPr="000837C7">
                  <w:rPr>
                    <w:rFonts w:ascii="Verdana" w:hAnsi="Verdana"/>
                    <w:bCs/>
                    <w:sz w:val="22"/>
                    <w:szCs w:val="22"/>
                  </w:rPr>
                  <w:t>Circulaire relative à la dérogation du DNF  à l’obligation de clôturer les terres pâturées situées en bordure des cours d’eau</w:t>
                </w:r>
              </w:p>
              <w:p w:rsidR="00AB228B" w:rsidRDefault="00AB228B" w:rsidP="00A95B32">
                <w:pPr>
                  <w:pStyle w:val="En-tte"/>
                  <w:jc w:val="center"/>
                  <w:rPr>
                    <w:color w:val="808080"/>
                  </w:rPr>
                </w:pPr>
              </w:p>
              <w:p w:rsidR="00AB228B" w:rsidRDefault="00AB228B" w:rsidP="00A95B32">
                <w:pPr>
                  <w:pStyle w:val="En-tte"/>
                  <w:jc w:val="center"/>
                  <w:rPr>
                    <w:color w:val="808080"/>
                  </w:rPr>
                </w:pPr>
              </w:p>
              <w:p w:rsidR="00AB228B" w:rsidRDefault="00AB228B" w:rsidP="00A95B32">
                <w:pPr>
                  <w:pStyle w:val="En-tte"/>
                  <w:jc w:val="center"/>
                  <w:rPr>
                    <w:color w:val="808080"/>
                  </w:rPr>
                </w:pPr>
                <w:r>
                  <w:rPr>
                    <w:color w:val="808080"/>
                  </w:rPr>
                  <w:t>Classification : public / interne</w:t>
                </w:r>
              </w:p>
              <w:p w:rsidR="00AB228B" w:rsidRPr="003D451B" w:rsidRDefault="00AB228B" w:rsidP="00A95B32">
                <w:pPr>
                  <w:pStyle w:val="En-tte"/>
                  <w:jc w:val="center"/>
                  <w:rPr>
                    <w:color w:val="808080"/>
                  </w:rPr>
                </w:pPr>
                <w:r w:rsidRPr="003D451B">
                  <w:rPr>
                    <w:color w:val="808080"/>
                  </w:rPr>
                  <w:t>Version 1.</w:t>
                </w:r>
                <w:r>
                  <w:rPr>
                    <w:color w:val="808080"/>
                  </w:rPr>
                  <w:t>3</w:t>
                </w:r>
              </w:p>
              <w:p w:rsidR="00AB228B" w:rsidRPr="00B17493" w:rsidRDefault="00AB228B" w:rsidP="007C0377">
                <w:pPr>
                  <w:pStyle w:val="En-tte"/>
                  <w:jc w:val="center"/>
                  <w:rPr>
                    <w:color w:val="7F7F7F"/>
                    <w:sz w:val="28"/>
                  </w:rPr>
                </w:pPr>
                <w:r w:rsidRPr="003D451B">
                  <w:rPr>
                    <w:color w:val="808080"/>
                  </w:rPr>
                  <w:t xml:space="preserve">Date : </w:t>
                </w:r>
                <w:r>
                  <w:rPr>
                    <w:color w:val="808080"/>
                  </w:rPr>
                  <w:t>21</w:t>
                </w:r>
                <w:r w:rsidRPr="003D451B">
                  <w:rPr>
                    <w:color w:val="808080"/>
                  </w:rPr>
                  <w:t>/0</w:t>
                </w:r>
                <w:r>
                  <w:rPr>
                    <w:color w:val="808080"/>
                  </w:rPr>
                  <w:t>2</w:t>
                </w:r>
                <w:r w:rsidRPr="003D451B">
                  <w:rPr>
                    <w:color w:val="808080"/>
                  </w:rPr>
                  <w:t>/201</w:t>
                </w:r>
                <w:r>
                  <w:rPr>
                    <w:color w:val="808080"/>
                  </w:rPr>
                  <w:t>4</w:t>
                </w:r>
              </w:p>
            </w:tc>
            <w:tc>
              <w:tcPr>
                <w:tcW w:w="1620" w:type="dxa"/>
                <w:vMerge w:val="restart"/>
              </w:tcPr>
              <w:p w:rsidR="00AB228B" w:rsidRDefault="00AB228B" w:rsidP="00A95B32">
                <w:pPr>
                  <w:pStyle w:val="En-tte"/>
                  <w:jc w:val="right"/>
                </w:pPr>
                <w:r>
                  <w:rPr>
                    <w:noProof/>
                    <w:lang w:val="fr-FR"/>
                  </w:rPr>
                  <w:drawing>
                    <wp:inline distT="0" distB="0" distL="0" distR="0">
                      <wp:extent cx="838200" cy="933450"/>
                      <wp:effectExtent l="19050" t="0" r="0" b="0"/>
                      <wp:docPr id="66" name="Image 7" descr="s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w"/>
                              <pic:cNvPicPr>
                                <a:picLocks noChangeAspect="1" noChangeArrowheads="1"/>
                              </pic:cNvPicPr>
                            </pic:nvPicPr>
                            <pic:blipFill>
                              <a:blip r:embed="rId2"/>
                              <a:srcRect/>
                              <a:stretch>
                                <a:fillRect/>
                              </a:stretch>
                            </pic:blipFill>
                            <pic:spPr bwMode="auto">
                              <a:xfrm>
                                <a:off x="0" y="0"/>
                                <a:ext cx="838200" cy="933450"/>
                              </a:xfrm>
                              <a:prstGeom prst="rect">
                                <a:avLst/>
                              </a:prstGeom>
                              <a:noFill/>
                              <a:ln w="9525">
                                <a:noFill/>
                                <a:miter lim="800000"/>
                                <a:headEnd/>
                                <a:tailEnd/>
                              </a:ln>
                            </pic:spPr>
                          </pic:pic>
                        </a:graphicData>
                      </a:graphic>
                    </wp:inline>
                  </w:drawing>
                </w:r>
              </w:p>
            </w:tc>
          </w:tr>
          <w:tr w:rsidR="00AB228B" w:rsidTr="00A95B32">
            <w:trPr>
              <w:cantSplit/>
              <w:trHeight w:val="368"/>
            </w:trPr>
            <w:tc>
              <w:tcPr>
                <w:tcW w:w="1440" w:type="dxa"/>
                <w:vMerge/>
              </w:tcPr>
              <w:p w:rsidR="00AB228B" w:rsidRDefault="00AB228B" w:rsidP="00A95B32">
                <w:pPr>
                  <w:pStyle w:val="En-tte"/>
                </w:pPr>
              </w:p>
            </w:tc>
            <w:tc>
              <w:tcPr>
                <w:tcW w:w="2520" w:type="dxa"/>
                <w:vAlign w:val="bottom"/>
              </w:tcPr>
              <w:p w:rsidR="00AB228B" w:rsidRPr="00B17493" w:rsidRDefault="00AB228B" w:rsidP="00A95B32">
                <w:pPr>
                  <w:pStyle w:val="En-tte"/>
                  <w:jc w:val="center"/>
                  <w:rPr>
                    <w:color w:val="7F7F7F"/>
                  </w:rPr>
                </w:pPr>
              </w:p>
            </w:tc>
            <w:tc>
              <w:tcPr>
                <w:tcW w:w="1800" w:type="dxa"/>
                <w:vAlign w:val="bottom"/>
              </w:tcPr>
              <w:p w:rsidR="00AB228B" w:rsidRPr="00B17493" w:rsidRDefault="00AB228B" w:rsidP="00A95B32">
                <w:pPr>
                  <w:pStyle w:val="En-tte"/>
                  <w:jc w:val="center"/>
                  <w:rPr>
                    <w:color w:val="7F7F7F"/>
                  </w:rPr>
                </w:pPr>
              </w:p>
            </w:tc>
            <w:tc>
              <w:tcPr>
                <w:tcW w:w="1800" w:type="dxa"/>
                <w:vAlign w:val="bottom"/>
              </w:tcPr>
              <w:p w:rsidR="00AB228B" w:rsidRPr="00B17493" w:rsidRDefault="00AB228B" w:rsidP="00A95B32">
                <w:pPr>
                  <w:pStyle w:val="En-tte"/>
                  <w:jc w:val="center"/>
                  <w:rPr>
                    <w:color w:val="7F7F7F"/>
                  </w:rPr>
                </w:pPr>
              </w:p>
            </w:tc>
            <w:tc>
              <w:tcPr>
                <w:tcW w:w="1440" w:type="dxa"/>
                <w:vAlign w:val="bottom"/>
              </w:tcPr>
              <w:p w:rsidR="00AB228B" w:rsidRPr="00B17493" w:rsidRDefault="00AB228B" w:rsidP="00A95B32">
                <w:pPr>
                  <w:pStyle w:val="En-tte"/>
                  <w:jc w:val="center"/>
                  <w:rPr>
                    <w:color w:val="7F7F7F"/>
                  </w:rPr>
                </w:pPr>
              </w:p>
            </w:tc>
            <w:tc>
              <w:tcPr>
                <w:tcW w:w="1620" w:type="dxa"/>
                <w:vMerge/>
              </w:tcPr>
              <w:p w:rsidR="00AB228B" w:rsidRDefault="00AB228B" w:rsidP="00A95B32">
                <w:pPr>
                  <w:pStyle w:val="En-tte"/>
                  <w:jc w:val="right"/>
                </w:pPr>
              </w:p>
            </w:tc>
          </w:tr>
          <w:tr w:rsidR="00AB228B" w:rsidTr="00A95B32">
            <w:trPr>
              <w:cantSplit/>
              <w:trHeight w:val="95"/>
            </w:trPr>
            <w:tc>
              <w:tcPr>
                <w:tcW w:w="1440" w:type="dxa"/>
                <w:vMerge/>
              </w:tcPr>
              <w:p w:rsidR="00AB228B" w:rsidRDefault="00AB228B" w:rsidP="00A95B32">
                <w:pPr>
                  <w:pStyle w:val="En-tte"/>
                </w:pPr>
              </w:p>
            </w:tc>
            <w:tc>
              <w:tcPr>
                <w:tcW w:w="2520" w:type="dxa"/>
              </w:tcPr>
              <w:p w:rsidR="00AB228B" w:rsidRPr="00B17493" w:rsidRDefault="00AB228B" w:rsidP="00A95B32">
                <w:pPr>
                  <w:pStyle w:val="En-tte"/>
                  <w:jc w:val="center"/>
                  <w:rPr>
                    <w:color w:val="7F7F7F"/>
                  </w:rPr>
                </w:pPr>
              </w:p>
            </w:tc>
            <w:tc>
              <w:tcPr>
                <w:tcW w:w="1800" w:type="dxa"/>
              </w:tcPr>
              <w:p w:rsidR="00AB228B" w:rsidRPr="00B17493" w:rsidRDefault="00AB228B" w:rsidP="00A95B32">
                <w:pPr>
                  <w:pStyle w:val="En-tte"/>
                  <w:jc w:val="center"/>
                  <w:rPr>
                    <w:color w:val="7F7F7F"/>
                  </w:rPr>
                </w:pPr>
              </w:p>
            </w:tc>
            <w:tc>
              <w:tcPr>
                <w:tcW w:w="1800" w:type="dxa"/>
              </w:tcPr>
              <w:p w:rsidR="00AB228B" w:rsidRPr="00B17493" w:rsidRDefault="00AB228B" w:rsidP="00A95B32">
                <w:pPr>
                  <w:pStyle w:val="En-tte"/>
                  <w:jc w:val="center"/>
                  <w:rPr>
                    <w:color w:val="7F7F7F"/>
                    <w:lang w:val="nl-NL"/>
                  </w:rPr>
                </w:pPr>
              </w:p>
            </w:tc>
            <w:tc>
              <w:tcPr>
                <w:tcW w:w="1440" w:type="dxa"/>
              </w:tcPr>
              <w:p w:rsidR="00AB228B" w:rsidRPr="00B17493" w:rsidRDefault="00AB228B" w:rsidP="00A95B32">
                <w:pPr>
                  <w:pStyle w:val="En-tte"/>
                  <w:jc w:val="center"/>
                  <w:rPr>
                    <w:color w:val="7F7F7F"/>
                  </w:rPr>
                </w:pPr>
              </w:p>
            </w:tc>
            <w:tc>
              <w:tcPr>
                <w:tcW w:w="1620" w:type="dxa"/>
                <w:vMerge/>
              </w:tcPr>
              <w:p w:rsidR="00AB228B" w:rsidRDefault="00AB228B" w:rsidP="00A95B32">
                <w:pPr>
                  <w:pStyle w:val="En-tte"/>
                  <w:jc w:val="right"/>
                </w:pPr>
              </w:p>
            </w:tc>
          </w:tr>
        </w:tbl>
        <w:p w:rsidR="00AB228B" w:rsidRDefault="00AB228B">
          <w:pPr>
            <w:pStyle w:val="En-tte"/>
          </w:pPr>
        </w:p>
      </w:tc>
      <w:tc>
        <w:tcPr>
          <w:tcW w:w="5545" w:type="dxa"/>
        </w:tcPr>
        <w:p w:rsidR="00AB228B" w:rsidRDefault="00AB228B">
          <w:pPr>
            <w:pStyle w:val="En-tte"/>
            <w:jc w:val="right"/>
          </w:pPr>
        </w:p>
      </w:tc>
    </w:tr>
  </w:tbl>
  <w:p w:rsidR="00AB228B" w:rsidRDefault="00AB228B">
    <w:pPr>
      <w:pStyle w:val="En-tte"/>
    </w:pPr>
  </w:p>
  <w:p w:rsidR="00AB228B" w:rsidRDefault="00AB228B">
    <w:pPr>
      <w:pStyle w:val="En-tte"/>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8B" w:rsidRDefault="00AB228B" w:rsidP="009D15AD">
    <w:pPr>
      <w:pStyle w:val="En-tte"/>
    </w:pPr>
  </w:p>
  <w:p w:rsidR="00AB228B" w:rsidRDefault="00AB228B">
    <w:pPr>
      <w:pStyle w:val="En-tte"/>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8B" w:rsidRDefault="00AB228B" w:rsidP="009D15AD">
    <w:pPr>
      <w:pStyle w:val="En-tte"/>
    </w:pPr>
  </w:p>
  <w:p w:rsidR="00AB228B" w:rsidRDefault="00AB228B">
    <w:pPr>
      <w:pStyle w:val="En-tte"/>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8B" w:rsidRDefault="00AB228B" w:rsidP="009D15AD">
    <w:pPr>
      <w:pStyle w:val="En-tte"/>
    </w:pPr>
  </w:p>
  <w:p w:rsidR="00AB228B" w:rsidRDefault="00AB228B">
    <w:pPr>
      <w:pStyle w:val="En-tte"/>
    </w:pP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8B" w:rsidRDefault="00AB228B" w:rsidP="009D15AD">
    <w:pPr>
      <w:pStyle w:val="En-tte"/>
    </w:pPr>
  </w:p>
  <w:p w:rsidR="00AB228B" w:rsidRDefault="00AB228B">
    <w:pPr>
      <w:pStyle w:val="En-tte"/>
    </w:pP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8B" w:rsidRDefault="00AB228B" w:rsidP="009D15AD">
    <w:pPr>
      <w:pStyle w:val="En-tte"/>
    </w:pPr>
  </w:p>
  <w:tbl>
    <w:tblPr>
      <w:tblW w:w="10620" w:type="dxa"/>
      <w:tblInd w:w="-483"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440"/>
      <w:gridCol w:w="2520"/>
      <w:gridCol w:w="1800"/>
      <w:gridCol w:w="1800"/>
      <w:gridCol w:w="1440"/>
      <w:gridCol w:w="1620"/>
    </w:tblGrid>
    <w:tr w:rsidR="00AB228B" w:rsidTr="000F4161">
      <w:trPr>
        <w:cantSplit/>
        <w:trHeight w:val="735"/>
      </w:trPr>
      <w:tc>
        <w:tcPr>
          <w:tcW w:w="1440" w:type="dxa"/>
          <w:vMerge w:val="restart"/>
        </w:tcPr>
        <w:p w:rsidR="00AB228B" w:rsidRDefault="00AB228B" w:rsidP="000F4161">
          <w:pPr>
            <w:pStyle w:val="En-tte"/>
          </w:pPr>
          <w:r>
            <w:rPr>
              <w:noProof/>
              <w:lang w:val="fr-FR"/>
            </w:rPr>
            <w:drawing>
              <wp:inline distT="0" distB="0" distL="0" distR="0">
                <wp:extent cx="676275" cy="933450"/>
                <wp:effectExtent l="19050" t="0" r="9525" b="0"/>
                <wp:docPr id="93" name="Image 6" descr="coq_wal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q_wallon"/>
                        <pic:cNvPicPr>
                          <a:picLocks noChangeAspect="1" noChangeArrowheads="1"/>
                        </pic:cNvPicPr>
                      </pic:nvPicPr>
                      <pic:blipFill>
                        <a:blip r:embed="rId1"/>
                        <a:srcRect/>
                        <a:stretch>
                          <a:fillRect/>
                        </a:stretch>
                      </pic:blipFill>
                      <pic:spPr bwMode="auto">
                        <a:xfrm>
                          <a:off x="0" y="0"/>
                          <a:ext cx="676275" cy="933450"/>
                        </a:xfrm>
                        <a:prstGeom prst="rect">
                          <a:avLst/>
                        </a:prstGeom>
                        <a:noFill/>
                        <a:ln w="9525">
                          <a:noFill/>
                          <a:miter lim="800000"/>
                          <a:headEnd/>
                          <a:tailEnd/>
                        </a:ln>
                      </pic:spPr>
                    </pic:pic>
                  </a:graphicData>
                </a:graphic>
              </wp:inline>
            </w:drawing>
          </w:r>
        </w:p>
      </w:tc>
      <w:tc>
        <w:tcPr>
          <w:tcW w:w="7560" w:type="dxa"/>
          <w:gridSpan w:val="4"/>
          <w:vAlign w:val="center"/>
        </w:tcPr>
        <w:p w:rsidR="00AB228B" w:rsidRDefault="00AB228B" w:rsidP="000F4161">
          <w:pPr>
            <w:pStyle w:val="Corpsdetexte"/>
            <w:rPr>
              <w:rFonts w:ascii="Verdana" w:hAnsi="Verdana"/>
              <w:b/>
              <w:bCs/>
              <w:sz w:val="20"/>
              <w:szCs w:val="20"/>
            </w:rPr>
          </w:pPr>
        </w:p>
        <w:p w:rsidR="00AB228B" w:rsidRPr="000837C7" w:rsidRDefault="00AB228B" w:rsidP="000F4161">
          <w:pPr>
            <w:pStyle w:val="Corpsdetexte"/>
            <w:rPr>
              <w:rFonts w:ascii="Verdana" w:hAnsi="Verdana"/>
              <w:bCs/>
              <w:sz w:val="22"/>
              <w:szCs w:val="22"/>
            </w:rPr>
          </w:pPr>
          <w:r w:rsidRPr="000837C7">
            <w:rPr>
              <w:rFonts w:ascii="Verdana" w:hAnsi="Verdana"/>
              <w:bCs/>
              <w:sz w:val="22"/>
              <w:szCs w:val="22"/>
            </w:rPr>
            <w:t>Circulaire relative à la dérogation du DNF  à l’obligation de clôturer les terres pâturées situées en bordure des cours d’eau</w:t>
          </w:r>
        </w:p>
        <w:p w:rsidR="00AB228B" w:rsidRDefault="00AB228B" w:rsidP="000F4161">
          <w:pPr>
            <w:pStyle w:val="En-tte"/>
            <w:jc w:val="center"/>
            <w:rPr>
              <w:color w:val="808080"/>
            </w:rPr>
          </w:pPr>
        </w:p>
        <w:p w:rsidR="00AB228B" w:rsidRDefault="00AB228B" w:rsidP="000F4161">
          <w:pPr>
            <w:pStyle w:val="En-tte"/>
            <w:jc w:val="center"/>
            <w:rPr>
              <w:color w:val="808080"/>
            </w:rPr>
          </w:pPr>
        </w:p>
        <w:p w:rsidR="00AB228B" w:rsidRDefault="00AB228B" w:rsidP="000F4161">
          <w:pPr>
            <w:pStyle w:val="En-tte"/>
            <w:jc w:val="center"/>
            <w:rPr>
              <w:color w:val="808080"/>
            </w:rPr>
          </w:pPr>
          <w:r>
            <w:rPr>
              <w:color w:val="808080"/>
            </w:rPr>
            <w:t>Classification : public / interne</w:t>
          </w:r>
        </w:p>
        <w:p w:rsidR="00AB228B" w:rsidRPr="003D451B" w:rsidRDefault="00AB228B" w:rsidP="000F4161">
          <w:pPr>
            <w:pStyle w:val="En-tte"/>
            <w:jc w:val="center"/>
            <w:rPr>
              <w:color w:val="808080"/>
            </w:rPr>
          </w:pPr>
          <w:r w:rsidRPr="003D451B">
            <w:rPr>
              <w:color w:val="808080"/>
            </w:rPr>
            <w:t>Version 1.</w:t>
          </w:r>
          <w:r>
            <w:rPr>
              <w:color w:val="808080"/>
            </w:rPr>
            <w:t>3</w:t>
          </w:r>
        </w:p>
        <w:p w:rsidR="00AB228B" w:rsidRPr="00B17493" w:rsidRDefault="00AB228B" w:rsidP="000F4161">
          <w:pPr>
            <w:pStyle w:val="En-tte"/>
            <w:jc w:val="center"/>
            <w:rPr>
              <w:color w:val="7F7F7F"/>
              <w:sz w:val="28"/>
            </w:rPr>
          </w:pPr>
          <w:r w:rsidRPr="003D451B">
            <w:rPr>
              <w:color w:val="808080"/>
            </w:rPr>
            <w:t xml:space="preserve">Date : </w:t>
          </w:r>
          <w:r>
            <w:rPr>
              <w:color w:val="808080"/>
            </w:rPr>
            <w:t>21</w:t>
          </w:r>
          <w:r w:rsidRPr="003D451B">
            <w:rPr>
              <w:color w:val="808080"/>
            </w:rPr>
            <w:t>/0</w:t>
          </w:r>
          <w:r>
            <w:rPr>
              <w:color w:val="808080"/>
            </w:rPr>
            <w:t>2</w:t>
          </w:r>
          <w:r w:rsidRPr="003D451B">
            <w:rPr>
              <w:color w:val="808080"/>
            </w:rPr>
            <w:t>/201</w:t>
          </w:r>
          <w:r>
            <w:rPr>
              <w:color w:val="808080"/>
            </w:rPr>
            <w:t>4</w:t>
          </w:r>
        </w:p>
      </w:tc>
      <w:tc>
        <w:tcPr>
          <w:tcW w:w="1620" w:type="dxa"/>
          <w:vMerge w:val="restart"/>
        </w:tcPr>
        <w:p w:rsidR="00AB228B" w:rsidRDefault="00AB228B" w:rsidP="000F4161">
          <w:pPr>
            <w:pStyle w:val="En-tte"/>
            <w:jc w:val="right"/>
          </w:pPr>
          <w:r>
            <w:rPr>
              <w:noProof/>
              <w:lang w:val="fr-FR"/>
            </w:rPr>
            <w:drawing>
              <wp:inline distT="0" distB="0" distL="0" distR="0">
                <wp:extent cx="838200" cy="933450"/>
                <wp:effectExtent l="19050" t="0" r="0" b="0"/>
                <wp:docPr id="94" name="Image 7" descr="s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w"/>
                        <pic:cNvPicPr>
                          <a:picLocks noChangeAspect="1" noChangeArrowheads="1"/>
                        </pic:cNvPicPr>
                      </pic:nvPicPr>
                      <pic:blipFill>
                        <a:blip r:embed="rId2"/>
                        <a:srcRect/>
                        <a:stretch>
                          <a:fillRect/>
                        </a:stretch>
                      </pic:blipFill>
                      <pic:spPr bwMode="auto">
                        <a:xfrm>
                          <a:off x="0" y="0"/>
                          <a:ext cx="838200" cy="933450"/>
                        </a:xfrm>
                        <a:prstGeom prst="rect">
                          <a:avLst/>
                        </a:prstGeom>
                        <a:noFill/>
                        <a:ln w="9525">
                          <a:noFill/>
                          <a:miter lim="800000"/>
                          <a:headEnd/>
                          <a:tailEnd/>
                        </a:ln>
                      </pic:spPr>
                    </pic:pic>
                  </a:graphicData>
                </a:graphic>
              </wp:inline>
            </w:drawing>
          </w:r>
        </w:p>
      </w:tc>
    </w:tr>
    <w:tr w:rsidR="00AB228B" w:rsidTr="000F4161">
      <w:trPr>
        <w:cantSplit/>
        <w:trHeight w:val="368"/>
      </w:trPr>
      <w:tc>
        <w:tcPr>
          <w:tcW w:w="1440" w:type="dxa"/>
          <w:vMerge/>
        </w:tcPr>
        <w:p w:rsidR="00AB228B" w:rsidRDefault="00AB228B" w:rsidP="000F4161">
          <w:pPr>
            <w:pStyle w:val="En-tte"/>
          </w:pPr>
        </w:p>
      </w:tc>
      <w:tc>
        <w:tcPr>
          <w:tcW w:w="2520" w:type="dxa"/>
          <w:vAlign w:val="bottom"/>
        </w:tcPr>
        <w:p w:rsidR="00AB228B" w:rsidRPr="00B17493" w:rsidRDefault="00AB228B" w:rsidP="000F4161">
          <w:pPr>
            <w:pStyle w:val="En-tte"/>
            <w:jc w:val="center"/>
            <w:rPr>
              <w:color w:val="7F7F7F"/>
            </w:rPr>
          </w:pPr>
        </w:p>
      </w:tc>
      <w:tc>
        <w:tcPr>
          <w:tcW w:w="1800" w:type="dxa"/>
          <w:vAlign w:val="bottom"/>
        </w:tcPr>
        <w:p w:rsidR="00AB228B" w:rsidRPr="00B17493" w:rsidRDefault="00AB228B" w:rsidP="000F4161">
          <w:pPr>
            <w:pStyle w:val="En-tte"/>
            <w:jc w:val="center"/>
            <w:rPr>
              <w:color w:val="7F7F7F"/>
            </w:rPr>
          </w:pPr>
        </w:p>
      </w:tc>
      <w:tc>
        <w:tcPr>
          <w:tcW w:w="1800" w:type="dxa"/>
          <w:vAlign w:val="bottom"/>
        </w:tcPr>
        <w:p w:rsidR="00AB228B" w:rsidRPr="00B17493" w:rsidRDefault="00AB228B" w:rsidP="000F4161">
          <w:pPr>
            <w:pStyle w:val="En-tte"/>
            <w:jc w:val="center"/>
            <w:rPr>
              <w:color w:val="7F7F7F"/>
            </w:rPr>
          </w:pPr>
        </w:p>
      </w:tc>
      <w:tc>
        <w:tcPr>
          <w:tcW w:w="1440" w:type="dxa"/>
          <w:vAlign w:val="bottom"/>
        </w:tcPr>
        <w:p w:rsidR="00AB228B" w:rsidRPr="00B17493" w:rsidRDefault="00AB228B" w:rsidP="000F4161">
          <w:pPr>
            <w:pStyle w:val="En-tte"/>
            <w:jc w:val="center"/>
            <w:rPr>
              <w:color w:val="7F7F7F"/>
            </w:rPr>
          </w:pPr>
        </w:p>
      </w:tc>
      <w:tc>
        <w:tcPr>
          <w:tcW w:w="1620" w:type="dxa"/>
          <w:vMerge/>
        </w:tcPr>
        <w:p w:rsidR="00AB228B" w:rsidRDefault="00AB228B" w:rsidP="000F4161">
          <w:pPr>
            <w:pStyle w:val="En-tte"/>
            <w:jc w:val="right"/>
          </w:pPr>
        </w:p>
      </w:tc>
    </w:tr>
    <w:tr w:rsidR="00AB228B" w:rsidTr="000F4161">
      <w:trPr>
        <w:cantSplit/>
        <w:trHeight w:val="95"/>
      </w:trPr>
      <w:tc>
        <w:tcPr>
          <w:tcW w:w="1440" w:type="dxa"/>
          <w:vMerge/>
        </w:tcPr>
        <w:p w:rsidR="00AB228B" w:rsidRDefault="00AB228B" w:rsidP="000F4161">
          <w:pPr>
            <w:pStyle w:val="En-tte"/>
          </w:pPr>
        </w:p>
      </w:tc>
      <w:tc>
        <w:tcPr>
          <w:tcW w:w="2520" w:type="dxa"/>
        </w:tcPr>
        <w:p w:rsidR="00AB228B" w:rsidRPr="00B17493" w:rsidRDefault="00AB228B" w:rsidP="000F4161">
          <w:pPr>
            <w:pStyle w:val="En-tte"/>
            <w:jc w:val="center"/>
            <w:rPr>
              <w:color w:val="7F7F7F"/>
            </w:rPr>
          </w:pPr>
        </w:p>
      </w:tc>
      <w:tc>
        <w:tcPr>
          <w:tcW w:w="1800" w:type="dxa"/>
        </w:tcPr>
        <w:p w:rsidR="00AB228B" w:rsidRPr="00B17493" w:rsidRDefault="00AB228B" w:rsidP="000F4161">
          <w:pPr>
            <w:pStyle w:val="En-tte"/>
            <w:jc w:val="center"/>
            <w:rPr>
              <w:color w:val="7F7F7F"/>
            </w:rPr>
          </w:pPr>
        </w:p>
      </w:tc>
      <w:tc>
        <w:tcPr>
          <w:tcW w:w="1800" w:type="dxa"/>
        </w:tcPr>
        <w:p w:rsidR="00AB228B" w:rsidRPr="00B17493" w:rsidRDefault="00AB228B" w:rsidP="000F4161">
          <w:pPr>
            <w:pStyle w:val="En-tte"/>
            <w:jc w:val="center"/>
            <w:rPr>
              <w:color w:val="7F7F7F"/>
              <w:lang w:val="nl-NL"/>
            </w:rPr>
          </w:pPr>
        </w:p>
      </w:tc>
      <w:tc>
        <w:tcPr>
          <w:tcW w:w="1440" w:type="dxa"/>
        </w:tcPr>
        <w:p w:rsidR="00AB228B" w:rsidRPr="00B17493" w:rsidRDefault="00AB228B" w:rsidP="000F4161">
          <w:pPr>
            <w:pStyle w:val="En-tte"/>
            <w:jc w:val="center"/>
            <w:rPr>
              <w:color w:val="7F7F7F"/>
            </w:rPr>
          </w:pPr>
        </w:p>
      </w:tc>
      <w:tc>
        <w:tcPr>
          <w:tcW w:w="1620" w:type="dxa"/>
          <w:vMerge/>
        </w:tcPr>
        <w:p w:rsidR="00AB228B" w:rsidRDefault="00AB228B" w:rsidP="000F4161">
          <w:pPr>
            <w:pStyle w:val="En-tte"/>
            <w:jc w:val="right"/>
          </w:pPr>
        </w:p>
      </w:tc>
    </w:tr>
  </w:tbl>
  <w:p w:rsidR="00AB228B" w:rsidRDefault="00AB228B">
    <w:pPr>
      <w:pStyle w:val="En-tte"/>
    </w:pP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8B" w:rsidRDefault="00AB228B">
    <w:pPr>
      <w:pStyle w:val="En-tte"/>
    </w:pP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8B" w:rsidRPr="00A31EC4" w:rsidRDefault="00AB228B" w:rsidP="00A31EC4">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20" w:type="dxa"/>
      <w:tblInd w:w="-483"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440"/>
      <w:gridCol w:w="2520"/>
      <w:gridCol w:w="1800"/>
      <w:gridCol w:w="1800"/>
      <w:gridCol w:w="1440"/>
      <w:gridCol w:w="1620"/>
    </w:tblGrid>
    <w:tr w:rsidR="00AB228B" w:rsidTr="005F1857">
      <w:trPr>
        <w:cantSplit/>
        <w:trHeight w:val="735"/>
      </w:trPr>
      <w:tc>
        <w:tcPr>
          <w:tcW w:w="1440" w:type="dxa"/>
          <w:vMerge w:val="restart"/>
        </w:tcPr>
        <w:p w:rsidR="00AB228B" w:rsidRDefault="00AB228B" w:rsidP="005F1857">
          <w:pPr>
            <w:pStyle w:val="En-tte"/>
          </w:pPr>
          <w:r>
            <w:rPr>
              <w:noProof/>
              <w:lang w:val="fr-FR"/>
            </w:rPr>
            <w:drawing>
              <wp:inline distT="0" distB="0" distL="0" distR="0">
                <wp:extent cx="676275" cy="933450"/>
                <wp:effectExtent l="19050" t="0" r="9525" b="0"/>
                <wp:docPr id="21" name="Image 6" descr="coq_wal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q_wallon"/>
                        <pic:cNvPicPr>
                          <a:picLocks noChangeAspect="1" noChangeArrowheads="1"/>
                        </pic:cNvPicPr>
                      </pic:nvPicPr>
                      <pic:blipFill>
                        <a:blip r:embed="rId1"/>
                        <a:srcRect/>
                        <a:stretch>
                          <a:fillRect/>
                        </a:stretch>
                      </pic:blipFill>
                      <pic:spPr bwMode="auto">
                        <a:xfrm>
                          <a:off x="0" y="0"/>
                          <a:ext cx="676275" cy="933450"/>
                        </a:xfrm>
                        <a:prstGeom prst="rect">
                          <a:avLst/>
                        </a:prstGeom>
                        <a:noFill/>
                        <a:ln w="9525">
                          <a:noFill/>
                          <a:miter lim="800000"/>
                          <a:headEnd/>
                          <a:tailEnd/>
                        </a:ln>
                      </pic:spPr>
                    </pic:pic>
                  </a:graphicData>
                </a:graphic>
              </wp:inline>
            </w:drawing>
          </w:r>
        </w:p>
      </w:tc>
      <w:tc>
        <w:tcPr>
          <w:tcW w:w="7560" w:type="dxa"/>
          <w:gridSpan w:val="4"/>
          <w:vAlign w:val="center"/>
        </w:tcPr>
        <w:p w:rsidR="00AB228B" w:rsidRDefault="00AB228B" w:rsidP="005F1857">
          <w:pPr>
            <w:pStyle w:val="Corpsdetexte"/>
            <w:rPr>
              <w:rFonts w:ascii="Verdana" w:hAnsi="Verdana"/>
              <w:b/>
              <w:bCs/>
              <w:sz w:val="20"/>
              <w:szCs w:val="20"/>
            </w:rPr>
          </w:pPr>
        </w:p>
        <w:p w:rsidR="00AB228B" w:rsidRPr="000837C7" w:rsidRDefault="00AB228B" w:rsidP="005F1857">
          <w:pPr>
            <w:pStyle w:val="Corpsdetexte"/>
            <w:rPr>
              <w:rFonts w:ascii="Verdana" w:hAnsi="Verdana"/>
              <w:bCs/>
              <w:sz w:val="22"/>
              <w:szCs w:val="22"/>
            </w:rPr>
          </w:pPr>
          <w:r w:rsidRPr="000837C7">
            <w:rPr>
              <w:rFonts w:ascii="Verdana" w:hAnsi="Verdana"/>
              <w:bCs/>
              <w:sz w:val="22"/>
              <w:szCs w:val="22"/>
            </w:rPr>
            <w:t>Circulaire relative à la dérogation du DNF  à l’obligation de clôturer les terres pâturées situées en bordure des cours d’eau</w:t>
          </w:r>
        </w:p>
        <w:p w:rsidR="00AB228B" w:rsidRDefault="00AB228B" w:rsidP="005F1857">
          <w:pPr>
            <w:pStyle w:val="En-tte"/>
            <w:jc w:val="center"/>
            <w:rPr>
              <w:color w:val="808080"/>
            </w:rPr>
          </w:pPr>
        </w:p>
        <w:p w:rsidR="00AB228B" w:rsidRDefault="00AB228B" w:rsidP="005F1857">
          <w:pPr>
            <w:pStyle w:val="En-tte"/>
            <w:jc w:val="center"/>
            <w:rPr>
              <w:color w:val="808080"/>
            </w:rPr>
          </w:pPr>
        </w:p>
        <w:p w:rsidR="00AB228B" w:rsidRDefault="00AB228B" w:rsidP="005F1857">
          <w:pPr>
            <w:pStyle w:val="En-tte"/>
            <w:jc w:val="center"/>
            <w:rPr>
              <w:color w:val="808080"/>
            </w:rPr>
          </w:pPr>
          <w:r>
            <w:rPr>
              <w:color w:val="808080"/>
            </w:rPr>
            <w:t>Classification : public / interne</w:t>
          </w:r>
        </w:p>
        <w:p w:rsidR="00AB228B" w:rsidRPr="003D451B" w:rsidRDefault="00AB228B" w:rsidP="005F1857">
          <w:pPr>
            <w:pStyle w:val="En-tte"/>
            <w:jc w:val="center"/>
            <w:rPr>
              <w:color w:val="808080"/>
            </w:rPr>
          </w:pPr>
          <w:r w:rsidRPr="003D451B">
            <w:rPr>
              <w:color w:val="808080"/>
            </w:rPr>
            <w:t>Version 1.</w:t>
          </w:r>
          <w:r>
            <w:rPr>
              <w:color w:val="808080"/>
            </w:rPr>
            <w:t>3</w:t>
          </w:r>
        </w:p>
        <w:p w:rsidR="00AB228B" w:rsidRPr="00B17493" w:rsidRDefault="00AB228B" w:rsidP="00AB228B">
          <w:pPr>
            <w:pStyle w:val="En-tte"/>
            <w:jc w:val="center"/>
            <w:rPr>
              <w:color w:val="7F7F7F"/>
              <w:sz w:val="28"/>
            </w:rPr>
          </w:pPr>
          <w:r w:rsidRPr="003D451B">
            <w:rPr>
              <w:color w:val="808080"/>
            </w:rPr>
            <w:t xml:space="preserve">Date : </w:t>
          </w:r>
          <w:r>
            <w:rPr>
              <w:color w:val="808080"/>
            </w:rPr>
            <w:t>21</w:t>
          </w:r>
          <w:r w:rsidRPr="003D451B">
            <w:rPr>
              <w:color w:val="808080"/>
            </w:rPr>
            <w:t>/0</w:t>
          </w:r>
          <w:r>
            <w:rPr>
              <w:color w:val="808080"/>
            </w:rPr>
            <w:t>2</w:t>
          </w:r>
          <w:r w:rsidRPr="003D451B">
            <w:rPr>
              <w:color w:val="808080"/>
            </w:rPr>
            <w:t>/201</w:t>
          </w:r>
          <w:r>
            <w:rPr>
              <w:color w:val="808080"/>
            </w:rPr>
            <w:t>4</w:t>
          </w:r>
        </w:p>
      </w:tc>
      <w:tc>
        <w:tcPr>
          <w:tcW w:w="1620" w:type="dxa"/>
          <w:vMerge w:val="restart"/>
        </w:tcPr>
        <w:p w:rsidR="00AB228B" w:rsidRDefault="00AB228B" w:rsidP="005F1857">
          <w:pPr>
            <w:pStyle w:val="En-tte"/>
            <w:jc w:val="right"/>
          </w:pPr>
          <w:r>
            <w:rPr>
              <w:noProof/>
              <w:lang w:val="fr-FR"/>
            </w:rPr>
            <w:drawing>
              <wp:inline distT="0" distB="0" distL="0" distR="0">
                <wp:extent cx="838200" cy="933450"/>
                <wp:effectExtent l="19050" t="0" r="0" b="0"/>
                <wp:docPr id="22" name="Image 7" descr="s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w"/>
                        <pic:cNvPicPr>
                          <a:picLocks noChangeAspect="1" noChangeArrowheads="1"/>
                        </pic:cNvPicPr>
                      </pic:nvPicPr>
                      <pic:blipFill>
                        <a:blip r:embed="rId2"/>
                        <a:srcRect/>
                        <a:stretch>
                          <a:fillRect/>
                        </a:stretch>
                      </pic:blipFill>
                      <pic:spPr bwMode="auto">
                        <a:xfrm>
                          <a:off x="0" y="0"/>
                          <a:ext cx="838200" cy="933450"/>
                        </a:xfrm>
                        <a:prstGeom prst="rect">
                          <a:avLst/>
                        </a:prstGeom>
                        <a:noFill/>
                        <a:ln w="9525">
                          <a:noFill/>
                          <a:miter lim="800000"/>
                          <a:headEnd/>
                          <a:tailEnd/>
                        </a:ln>
                      </pic:spPr>
                    </pic:pic>
                  </a:graphicData>
                </a:graphic>
              </wp:inline>
            </w:drawing>
          </w:r>
        </w:p>
      </w:tc>
    </w:tr>
    <w:tr w:rsidR="00AB228B" w:rsidTr="005F1857">
      <w:trPr>
        <w:cantSplit/>
        <w:trHeight w:val="368"/>
      </w:trPr>
      <w:tc>
        <w:tcPr>
          <w:tcW w:w="1440" w:type="dxa"/>
          <w:vMerge/>
        </w:tcPr>
        <w:p w:rsidR="00AB228B" w:rsidRDefault="00AB228B" w:rsidP="005F1857">
          <w:pPr>
            <w:pStyle w:val="En-tte"/>
          </w:pPr>
        </w:p>
      </w:tc>
      <w:tc>
        <w:tcPr>
          <w:tcW w:w="2520" w:type="dxa"/>
          <w:vAlign w:val="bottom"/>
        </w:tcPr>
        <w:p w:rsidR="00AB228B" w:rsidRPr="00B17493" w:rsidRDefault="00AB228B" w:rsidP="005F1857">
          <w:pPr>
            <w:pStyle w:val="En-tte"/>
            <w:jc w:val="center"/>
            <w:rPr>
              <w:color w:val="7F7F7F"/>
            </w:rPr>
          </w:pPr>
        </w:p>
      </w:tc>
      <w:tc>
        <w:tcPr>
          <w:tcW w:w="1800" w:type="dxa"/>
          <w:vAlign w:val="bottom"/>
        </w:tcPr>
        <w:p w:rsidR="00AB228B" w:rsidRPr="00B17493" w:rsidRDefault="00AB228B" w:rsidP="005F1857">
          <w:pPr>
            <w:pStyle w:val="En-tte"/>
            <w:jc w:val="center"/>
            <w:rPr>
              <w:color w:val="7F7F7F"/>
            </w:rPr>
          </w:pPr>
        </w:p>
      </w:tc>
      <w:tc>
        <w:tcPr>
          <w:tcW w:w="1800" w:type="dxa"/>
          <w:vAlign w:val="bottom"/>
        </w:tcPr>
        <w:p w:rsidR="00AB228B" w:rsidRPr="00B17493" w:rsidRDefault="00AB228B" w:rsidP="005F1857">
          <w:pPr>
            <w:pStyle w:val="En-tte"/>
            <w:jc w:val="center"/>
            <w:rPr>
              <w:color w:val="7F7F7F"/>
            </w:rPr>
          </w:pPr>
        </w:p>
      </w:tc>
      <w:tc>
        <w:tcPr>
          <w:tcW w:w="1440" w:type="dxa"/>
          <w:vAlign w:val="bottom"/>
        </w:tcPr>
        <w:p w:rsidR="00AB228B" w:rsidRPr="00B17493" w:rsidRDefault="00AB228B" w:rsidP="005F1857">
          <w:pPr>
            <w:pStyle w:val="En-tte"/>
            <w:jc w:val="center"/>
            <w:rPr>
              <w:color w:val="7F7F7F"/>
            </w:rPr>
          </w:pPr>
        </w:p>
      </w:tc>
      <w:tc>
        <w:tcPr>
          <w:tcW w:w="1620" w:type="dxa"/>
          <w:vMerge/>
        </w:tcPr>
        <w:p w:rsidR="00AB228B" w:rsidRDefault="00AB228B" w:rsidP="005F1857">
          <w:pPr>
            <w:pStyle w:val="En-tte"/>
            <w:jc w:val="right"/>
          </w:pPr>
        </w:p>
      </w:tc>
    </w:tr>
    <w:tr w:rsidR="00AB228B" w:rsidTr="00B765DD">
      <w:trPr>
        <w:cantSplit/>
        <w:trHeight w:val="95"/>
      </w:trPr>
      <w:tc>
        <w:tcPr>
          <w:tcW w:w="1440" w:type="dxa"/>
          <w:vMerge/>
        </w:tcPr>
        <w:p w:rsidR="00AB228B" w:rsidRDefault="00AB228B" w:rsidP="005F1857">
          <w:pPr>
            <w:pStyle w:val="En-tte"/>
          </w:pPr>
        </w:p>
      </w:tc>
      <w:tc>
        <w:tcPr>
          <w:tcW w:w="2520" w:type="dxa"/>
        </w:tcPr>
        <w:p w:rsidR="00AB228B" w:rsidRPr="00B17493" w:rsidRDefault="00AB228B" w:rsidP="005F1857">
          <w:pPr>
            <w:pStyle w:val="En-tte"/>
            <w:jc w:val="center"/>
            <w:rPr>
              <w:color w:val="7F7F7F"/>
            </w:rPr>
          </w:pPr>
        </w:p>
      </w:tc>
      <w:tc>
        <w:tcPr>
          <w:tcW w:w="1800" w:type="dxa"/>
        </w:tcPr>
        <w:p w:rsidR="00AB228B" w:rsidRPr="00B17493" w:rsidRDefault="00AB228B" w:rsidP="005F1857">
          <w:pPr>
            <w:pStyle w:val="En-tte"/>
            <w:jc w:val="center"/>
            <w:rPr>
              <w:color w:val="7F7F7F"/>
            </w:rPr>
          </w:pPr>
        </w:p>
      </w:tc>
      <w:tc>
        <w:tcPr>
          <w:tcW w:w="1800" w:type="dxa"/>
        </w:tcPr>
        <w:p w:rsidR="00AB228B" w:rsidRPr="00B17493" w:rsidRDefault="00AB228B" w:rsidP="005F1857">
          <w:pPr>
            <w:pStyle w:val="En-tte"/>
            <w:jc w:val="center"/>
            <w:rPr>
              <w:color w:val="7F7F7F"/>
              <w:lang w:val="nl-NL"/>
            </w:rPr>
          </w:pPr>
        </w:p>
      </w:tc>
      <w:tc>
        <w:tcPr>
          <w:tcW w:w="1440" w:type="dxa"/>
        </w:tcPr>
        <w:p w:rsidR="00AB228B" w:rsidRPr="00B17493" w:rsidRDefault="00AB228B" w:rsidP="005F1857">
          <w:pPr>
            <w:pStyle w:val="En-tte"/>
            <w:jc w:val="center"/>
            <w:rPr>
              <w:color w:val="7F7F7F"/>
            </w:rPr>
          </w:pPr>
        </w:p>
      </w:tc>
      <w:tc>
        <w:tcPr>
          <w:tcW w:w="1620" w:type="dxa"/>
          <w:vMerge/>
        </w:tcPr>
        <w:p w:rsidR="00AB228B" w:rsidRDefault="00AB228B" w:rsidP="005F1857">
          <w:pPr>
            <w:pStyle w:val="En-tte"/>
            <w:jc w:val="right"/>
          </w:pPr>
        </w:p>
      </w:tc>
    </w:tr>
  </w:tbl>
  <w:p w:rsidR="00AB228B" w:rsidRDefault="00AB228B">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20" w:type="dxa"/>
      <w:tblInd w:w="-483"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440"/>
      <w:gridCol w:w="2520"/>
      <w:gridCol w:w="1800"/>
      <w:gridCol w:w="1800"/>
      <w:gridCol w:w="1440"/>
      <w:gridCol w:w="1620"/>
    </w:tblGrid>
    <w:tr w:rsidR="00AB228B" w:rsidTr="005F1857">
      <w:trPr>
        <w:cantSplit/>
        <w:trHeight w:val="735"/>
      </w:trPr>
      <w:tc>
        <w:tcPr>
          <w:tcW w:w="1440" w:type="dxa"/>
          <w:vMerge w:val="restart"/>
        </w:tcPr>
        <w:p w:rsidR="00AB228B" w:rsidRDefault="00AB228B" w:rsidP="005F1857">
          <w:pPr>
            <w:pStyle w:val="En-tte"/>
          </w:pPr>
          <w:r>
            <w:rPr>
              <w:noProof/>
              <w:lang w:val="fr-FR"/>
            </w:rPr>
            <w:drawing>
              <wp:inline distT="0" distB="0" distL="0" distR="0">
                <wp:extent cx="676275" cy="933450"/>
                <wp:effectExtent l="19050" t="0" r="9525" b="0"/>
                <wp:docPr id="25" name="Image 6" descr="coq_wal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q_wallon"/>
                        <pic:cNvPicPr>
                          <a:picLocks noChangeAspect="1" noChangeArrowheads="1"/>
                        </pic:cNvPicPr>
                      </pic:nvPicPr>
                      <pic:blipFill>
                        <a:blip r:embed="rId1"/>
                        <a:srcRect/>
                        <a:stretch>
                          <a:fillRect/>
                        </a:stretch>
                      </pic:blipFill>
                      <pic:spPr bwMode="auto">
                        <a:xfrm>
                          <a:off x="0" y="0"/>
                          <a:ext cx="676275" cy="933450"/>
                        </a:xfrm>
                        <a:prstGeom prst="rect">
                          <a:avLst/>
                        </a:prstGeom>
                        <a:noFill/>
                        <a:ln w="9525">
                          <a:noFill/>
                          <a:miter lim="800000"/>
                          <a:headEnd/>
                          <a:tailEnd/>
                        </a:ln>
                      </pic:spPr>
                    </pic:pic>
                  </a:graphicData>
                </a:graphic>
              </wp:inline>
            </w:drawing>
          </w:r>
        </w:p>
      </w:tc>
      <w:tc>
        <w:tcPr>
          <w:tcW w:w="7560" w:type="dxa"/>
          <w:gridSpan w:val="4"/>
          <w:vAlign w:val="center"/>
        </w:tcPr>
        <w:p w:rsidR="00AB228B" w:rsidRDefault="00AB228B" w:rsidP="005F1857">
          <w:pPr>
            <w:pStyle w:val="Corpsdetexte"/>
            <w:rPr>
              <w:rFonts w:ascii="Verdana" w:hAnsi="Verdana"/>
              <w:b/>
              <w:bCs/>
              <w:sz w:val="20"/>
              <w:szCs w:val="20"/>
            </w:rPr>
          </w:pPr>
        </w:p>
        <w:p w:rsidR="00AB228B" w:rsidRPr="000837C7" w:rsidRDefault="00AB228B" w:rsidP="005F1857">
          <w:pPr>
            <w:pStyle w:val="Corpsdetexte"/>
            <w:rPr>
              <w:rFonts w:ascii="Verdana" w:hAnsi="Verdana"/>
              <w:bCs/>
              <w:sz w:val="22"/>
              <w:szCs w:val="22"/>
            </w:rPr>
          </w:pPr>
          <w:r w:rsidRPr="000837C7">
            <w:rPr>
              <w:rFonts w:ascii="Verdana" w:hAnsi="Verdana"/>
              <w:bCs/>
              <w:sz w:val="22"/>
              <w:szCs w:val="22"/>
            </w:rPr>
            <w:t>Circulaire relative à la dérogation du DNF  à l’obligation de clôturer les terres pâturées situées en bordure des cours d’eau</w:t>
          </w:r>
        </w:p>
        <w:p w:rsidR="00AB228B" w:rsidRDefault="00AB228B" w:rsidP="005F1857">
          <w:pPr>
            <w:pStyle w:val="En-tte"/>
            <w:jc w:val="center"/>
            <w:rPr>
              <w:color w:val="808080"/>
            </w:rPr>
          </w:pPr>
        </w:p>
        <w:p w:rsidR="00AB228B" w:rsidRDefault="00AB228B" w:rsidP="005F1857">
          <w:pPr>
            <w:pStyle w:val="En-tte"/>
            <w:jc w:val="center"/>
            <w:rPr>
              <w:color w:val="808080"/>
            </w:rPr>
          </w:pPr>
        </w:p>
        <w:p w:rsidR="00AB228B" w:rsidRDefault="00AB228B" w:rsidP="005F1857">
          <w:pPr>
            <w:pStyle w:val="En-tte"/>
            <w:jc w:val="center"/>
            <w:rPr>
              <w:color w:val="808080"/>
            </w:rPr>
          </w:pPr>
          <w:r>
            <w:rPr>
              <w:color w:val="808080"/>
            </w:rPr>
            <w:t>Classification : public / interne</w:t>
          </w:r>
        </w:p>
        <w:p w:rsidR="00AB228B" w:rsidRPr="003D451B" w:rsidRDefault="00AB228B" w:rsidP="005F1857">
          <w:pPr>
            <w:pStyle w:val="En-tte"/>
            <w:jc w:val="center"/>
            <w:rPr>
              <w:color w:val="808080"/>
            </w:rPr>
          </w:pPr>
          <w:r w:rsidRPr="003D451B">
            <w:rPr>
              <w:color w:val="808080"/>
            </w:rPr>
            <w:t>Version 1.</w:t>
          </w:r>
          <w:r>
            <w:rPr>
              <w:color w:val="808080"/>
            </w:rPr>
            <w:t>3</w:t>
          </w:r>
        </w:p>
        <w:p w:rsidR="00AB228B" w:rsidRPr="00B17493" w:rsidRDefault="00AB228B" w:rsidP="005F1857">
          <w:pPr>
            <w:pStyle w:val="En-tte"/>
            <w:jc w:val="center"/>
            <w:rPr>
              <w:color w:val="7F7F7F"/>
              <w:sz w:val="28"/>
            </w:rPr>
          </w:pPr>
          <w:r w:rsidRPr="003D451B">
            <w:rPr>
              <w:color w:val="808080"/>
            </w:rPr>
            <w:t xml:space="preserve">Date : </w:t>
          </w:r>
          <w:r>
            <w:rPr>
              <w:color w:val="808080"/>
            </w:rPr>
            <w:t>21</w:t>
          </w:r>
          <w:r w:rsidRPr="003D451B">
            <w:rPr>
              <w:color w:val="808080"/>
            </w:rPr>
            <w:t>/0</w:t>
          </w:r>
          <w:r>
            <w:rPr>
              <w:color w:val="808080"/>
            </w:rPr>
            <w:t>2</w:t>
          </w:r>
          <w:r w:rsidRPr="003D451B">
            <w:rPr>
              <w:color w:val="808080"/>
            </w:rPr>
            <w:t>/201</w:t>
          </w:r>
          <w:r>
            <w:rPr>
              <w:color w:val="808080"/>
            </w:rPr>
            <w:t>4</w:t>
          </w:r>
        </w:p>
      </w:tc>
      <w:tc>
        <w:tcPr>
          <w:tcW w:w="1620" w:type="dxa"/>
          <w:vMerge w:val="restart"/>
        </w:tcPr>
        <w:p w:rsidR="00AB228B" w:rsidRDefault="00AB228B" w:rsidP="005F1857">
          <w:pPr>
            <w:pStyle w:val="En-tte"/>
            <w:jc w:val="right"/>
          </w:pPr>
          <w:r>
            <w:rPr>
              <w:noProof/>
              <w:lang w:val="fr-FR"/>
            </w:rPr>
            <w:drawing>
              <wp:inline distT="0" distB="0" distL="0" distR="0">
                <wp:extent cx="838200" cy="933450"/>
                <wp:effectExtent l="19050" t="0" r="0" b="0"/>
                <wp:docPr id="26" name="Image 7" descr="s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w"/>
                        <pic:cNvPicPr>
                          <a:picLocks noChangeAspect="1" noChangeArrowheads="1"/>
                        </pic:cNvPicPr>
                      </pic:nvPicPr>
                      <pic:blipFill>
                        <a:blip r:embed="rId2"/>
                        <a:srcRect/>
                        <a:stretch>
                          <a:fillRect/>
                        </a:stretch>
                      </pic:blipFill>
                      <pic:spPr bwMode="auto">
                        <a:xfrm>
                          <a:off x="0" y="0"/>
                          <a:ext cx="838200" cy="933450"/>
                        </a:xfrm>
                        <a:prstGeom prst="rect">
                          <a:avLst/>
                        </a:prstGeom>
                        <a:noFill/>
                        <a:ln w="9525">
                          <a:noFill/>
                          <a:miter lim="800000"/>
                          <a:headEnd/>
                          <a:tailEnd/>
                        </a:ln>
                      </pic:spPr>
                    </pic:pic>
                  </a:graphicData>
                </a:graphic>
              </wp:inline>
            </w:drawing>
          </w:r>
        </w:p>
      </w:tc>
    </w:tr>
    <w:tr w:rsidR="00AB228B" w:rsidTr="005F1857">
      <w:trPr>
        <w:cantSplit/>
        <w:trHeight w:val="368"/>
      </w:trPr>
      <w:tc>
        <w:tcPr>
          <w:tcW w:w="1440" w:type="dxa"/>
          <w:vMerge/>
        </w:tcPr>
        <w:p w:rsidR="00AB228B" w:rsidRDefault="00AB228B" w:rsidP="005F1857">
          <w:pPr>
            <w:pStyle w:val="En-tte"/>
          </w:pPr>
        </w:p>
      </w:tc>
      <w:tc>
        <w:tcPr>
          <w:tcW w:w="2520" w:type="dxa"/>
          <w:vAlign w:val="bottom"/>
        </w:tcPr>
        <w:p w:rsidR="00AB228B" w:rsidRPr="00B17493" w:rsidRDefault="00AB228B" w:rsidP="005F1857">
          <w:pPr>
            <w:pStyle w:val="En-tte"/>
            <w:jc w:val="center"/>
            <w:rPr>
              <w:color w:val="7F7F7F"/>
            </w:rPr>
          </w:pPr>
        </w:p>
      </w:tc>
      <w:tc>
        <w:tcPr>
          <w:tcW w:w="1800" w:type="dxa"/>
          <w:vAlign w:val="bottom"/>
        </w:tcPr>
        <w:p w:rsidR="00AB228B" w:rsidRPr="00B17493" w:rsidRDefault="00AB228B" w:rsidP="005F1857">
          <w:pPr>
            <w:pStyle w:val="En-tte"/>
            <w:jc w:val="center"/>
            <w:rPr>
              <w:color w:val="7F7F7F"/>
            </w:rPr>
          </w:pPr>
        </w:p>
      </w:tc>
      <w:tc>
        <w:tcPr>
          <w:tcW w:w="1800" w:type="dxa"/>
          <w:vAlign w:val="bottom"/>
        </w:tcPr>
        <w:p w:rsidR="00AB228B" w:rsidRPr="00B17493" w:rsidRDefault="00AB228B" w:rsidP="005F1857">
          <w:pPr>
            <w:pStyle w:val="En-tte"/>
            <w:jc w:val="center"/>
            <w:rPr>
              <w:color w:val="7F7F7F"/>
            </w:rPr>
          </w:pPr>
        </w:p>
      </w:tc>
      <w:tc>
        <w:tcPr>
          <w:tcW w:w="1440" w:type="dxa"/>
          <w:vAlign w:val="bottom"/>
        </w:tcPr>
        <w:p w:rsidR="00AB228B" w:rsidRPr="00B17493" w:rsidRDefault="00AB228B" w:rsidP="005F1857">
          <w:pPr>
            <w:pStyle w:val="En-tte"/>
            <w:jc w:val="center"/>
            <w:rPr>
              <w:color w:val="7F7F7F"/>
            </w:rPr>
          </w:pPr>
        </w:p>
      </w:tc>
      <w:tc>
        <w:tcPr>
          <w:tcW w:w="1620" w:type="dxa"/>
          <w:vMerge/>
        </w:tcPr>
        <w:p w:rsidR="00AB228B" w:rsidRDefault="00AB228B" w:rsidP="005F1857">
          <w:pPr>
            <w:pStyle w:val="En-tte"/>
            <w:jc w:val="right"/>
          </w:pPr>
        </w:p>
      </w:tc>
    </w:tr>
    <w:tr w:rsidR="00AB228B" w:rsidTr="005F1857">
      <w:trPr>
        <w:cantSplit/>
        <w:trHeight w:val="95"/>
      </w:trPr>
      <w:tc>
        <w:tcPr>
          <w:tcW w:w="1440" w:type="dxa"/>
          <w:vMerge/>
        </w:tcPr>
        <w:p w:rsidR="00AB228B" w:rsidRDefault="00AB228B" w:rsidP="005F1857">
          <w:pPr>
            <w:pStyle w:val="En-tte"/>
          </w:pPr>
        </w:p>
      </w:tc>
      <w:tc>
        <w:tcPr>
          <w:tcW w:w="2520" w:type="dxa"/>
        </w:tcPr>
        <w:p w:rsidR="00AB228B" w:rsidRPr="00B17493" w:rsidRDefault="00AB228B" w:rsidP="005F1857">
          <w:pPr>
            <w:pStyle w:val="En-tte"/>
            <w:jc w:val="center"/>
            <w:rPr>
              <w:color w:val="7F7F7F"/>
            </w:rPr>
          </w:pPr>
        </w:p>
      </w:tc>
      <w:tc>
        <w:tcPr>
          <w:tcW w:w="1800" w:type="dxa"/>
        </w:tcPr>
        <w:p w:rsidR="00AB228B" w:rsidRPr="00B17493" w:rsidRDefault="00AB228B" w:rsidP="005F1857">
          <w:pPr>
            <w:pStyle w:val="En-tte"/>
            <w:jc w:val="center"/>
            <w:rPr>
              <w:color w:val="7F7F7F"/>
            </w:rPr>
          </w:pPr>
        </w:p>
      </w:tc>
      <w:tc>
        <w:tcPr>
          <w:tcW w:w="1800" w:type="dxa"/>
        </w:tcPr>
        <w:p w:rsidR="00AB228B" w:rsidRPr="00B17493" w:rsidRDefault="00AB228B" w:rsidP="005F1857">
          <w:pPr>
            <w:pStyle w:val="En-tte"/>
            <w:jc w:val="center"/>
            <w:rPr>
              <w:color w:val="7F7F7F"/>
              <w:lang w:val="nl-NL"/>
            </w:rPr>
          </w:pPr>
        </w:p>
      </w:tc>
      <w:tc>
        <w:tcPr>
          <w:tcW w:w="1440" w:type="dxa"/>
        </w:tcPr>
        <w:p w:rsidR="00AB228B" w:rsidRPr="00B17493" w:rsidRDefault="00AB228B" w:rsidP="005F1857">
          <w:pPr>
            <w:pStyle w:val="En-tte"/>
            <w:jc w:val="center"/>
            <w:rPr>
              <w:color w:val="7F7F7F"/>
            </w:rPr>
          </w:pPr>
        </w:p>
      </w:tc>
      <w:tc>
        <w:tcPr>
          <w:tcW w:w="1620" w:type="dxa"/>
          <w:vMerge/>
        </w:tcPr>
        <w:p w:rsidR="00AB228B" w:rsidRDefault="00AB228B" w:rsidP="005F1857">
          <w:pPr>
            <w:pStyle w:val="En-tte"/>
            <w:jc w:val="right"/>
          </w:pPr>
        </w:p>
      </w:tc>
    </w:tr>
  </w:tbl>
  <w:p w:rsidR="00AB228B" w:rsidRDefault="00AB228B">
    <w:pPr>
      <w:pStyle w:val="En-tte"/>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8B" w:rsidRDefault="00AB228B">
    <w:pPr>
      <w:pStyle w:val="En-tte"/>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20" w:type="dxa"/>
      <w:tblInd w:w="-483"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440"/>
      <w:gridCol w:w="2520"/>
      <w:gridCol w:w="1800"/>
      <w:gridCol w:w="1800"/>
      <w:gridCol w:w="1440"/>
      <w:gridCol w:w="1620"/>
    </w:tblGrid>
    <w:tr w:rsidR="00AB228B" w:rsidTr="005F1857">
      <w:trPr>
        <w:cantSplit/>
        <w:trHeight w:val="735"/>
      </w:trPr>
      <w:tc>
        <w:tcPr>
          <w:tcW w:w="1440" w:type="dxa"/>
          <w:vMerge w:val="restart"/>
        </w:tcPr>
        <w:p w:rsidR="00AB228B" w:rsidRDefault="00AB228B" w:rsidP="005F1857">
          <w:pPr>
            <w:pStyle w:val="En-tte"/>
          </w:pPr>
          <w:r>
            <w:rPr>
              <w:noProof/>
              <w:lang w:val="fr-FR"/>
            </w:rPr>
            <w:drawing>
              <wp:inline distT="0" distB="0" distL="0" distR="0">
                <wp:extent cx="676275" cy="933450"/>
                <wp:effectExtent l="19050" t="0" r="9525" b="0"/>
                <wp:docPr id="67" name="Image 6" descr="coq_wal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q_wallon"/>
                        <pic:cNvPicPr>
                          <a:picLocks noChangeAspect="1" noChangeArrowheads="1"/>
                        </pic:cNvPicPr>
                      </pic:nvPicPr>
                      <pic:blipFill>
                        <a:blip r:embed="rId1"/>
                        <a:srcRect/>
                        <a:stretch>
                          <a:fillRect/>
                        </a:stretch>
                      </pic:blipFill>
                      <pic:spPr bwMode="auto">
                        <a:xfrm>
                          <a:off x="0" y="0"/>
                          <a:ext cx="676275" cy="933450"/>
                        </a:xfrm>
                        <a:prstGeom prst="rect">
                          <a:avLst/>
                        </a:prstGeom>
                        <a:noFill/>
                        <a:ln w="9525">
                          <a:noFill/>
                          <a:miter lim="800000"/>
                          <a:headEnd/>
                          <a:tailEnd/>
                        </a:ln>
                      </pic:spPr>
                    </pic:pic>
                  </a:graphicData>
                </a:graphic>
              </wp:inline>
            </w:drawing>
          </w:r>
        </w:p>
      </w:tc>
      <w:tc>
        <w:tcPr>
          <w:tcW w:w="7560" w:type="dxa"/>
          <w:gridSpan w:val="4"/>
          <w:vAlign w:val="center"/>
        </w:tcPr>
        <w:p w:rsidR="00AB228B" w:rsidRDefault="00AB228B" w:rsidP="005F1857">
          <w:pPr>
            <w:pStyle w:val="Corpsdetexte"/>
            <w:rPr>
              <w:rFonts w:ascii="Verdana" w:hAnsi="Verdana"/>
              <w:b/>
              <w:bCs/>
              <w:sz w:val="20"/>
              <w:szCs w:val="20"/>
            </w:rPr>
          </w:pPr>
        </w:p>
        <w:p w:rsidR="00AB228B" w:rsidRPr="000837C7" w:rsidRDefault="00AB228B" w:rsidP="005F1857">
          <w:pPr>
            <w:pStyle w:val="Corpsdetexte"/>
            <w:rPr>
              <w:rFonts w:ascii="Verdana" w:hAnsi="Verdana"/>
              <w:bCs/>
              <w:sz w:val="22"/>
              <w:szCs w:val="22"/>
            </w:rPr>
          </w:pPr>
          <w:r w:rsidRPr="000837C7">
            <w:rPr>
              <w:rFonts w:ascii="Verdana" w:hAnsi="Verdana"/>
              <w:bCs/>
              <w:sz w:val="22"/>
              <w:szCs w:val="22"/>
            </w:rPr>
            <w:t>Circulaire relative à la dérogation du DNF  à l’obligation de clôturer les terres pâturées situées en bordure des cours d’eau</w:t>
          </w:r>
        </w:p>
        <w:p w:rsidR="00AB228B" w:rsidRDefault="00AB228B" w:rsidP="005F1857">
          <w:pPr>
            <w:pStyle w:val="En-tte"/>
            <w:jc w:val="center"/>
            <w:rPr>
              <w:color w:val="808080"/>
            </w:rPr>
          </w:pPr>
        </w:p>
        <w:p w:rsidR="00AB228B" w:rsidRDefault="00AB228B" w:rsidP="005F1857">
          <w:pPr>
            <w:pStyle w:val="En-tte"/>
            <w:jc w:val="center"/>
            <w:rPr>
              <w:color w:val="808080"/>
            </w:rPr>
          </w:pPr>
        </w:p>
        <w:p w:rsidR="00AB228B" w:rsidRDefault="00AB228B" w:rsidP="005F1857">
          <w:pPr>
            <w:pStyle w:val="En-tte"/>
            <w:jc w:val="center"/>
            <w:rPr>
              <w:color w:val="808080"/>
            </w:rPr>
          </w:pPr>
          <w:r>
            <w:rPr>
              <w:color w:val="808080"/>
            </w:rPr>
            <w:t>Classification : public / interne</w:t>
          </w:r>
        </w:p>
        <w:p w:rsidR="00AB228B" w:rsidRPr="003D451B" w:rsidRDefault="00AB228B" w:rsidP="005F1857">
          <w:pPr>
            <w:pStyle w:val="En-tte"/>
            <w:jc w:val="center"/>
            <w:rPr>
              <w:color w:val="808080"/>
            </w:rPr>
          </w:pPr>
          <w:r w:rsidRPr="003D451B">
            <w:rPr>
              <w:color w:val="808080"/>
            </w:rPr>
            <w:t>Version 1.</w:t>
          </w:r>
          <w:r>
            <w:rPr>
              <w:color w:val="808080"/>
            </w:rPr>
            <w:t>3</w:t>
          </w:r>
        </w:p>
        <w:p w:rsidR="00AB228B" w:rsidRPr="00B17493" w:rsidRDefault="00AB228B" w:rsidP="005F1857">
          <w:pPr>
            <w:pStyle w:val="En-tte"/>
            <w:jc w:val="center"/>
            <w:rPr>
              <w:color w:val="7F7F7F"/>
              <w:sz w:val="28"/>
            </w:rPr>
          </w:pPr>
          <w:r w:rsidRPr="003D451B">
            <w:rPr>
              <w:color w:val="808080"/>
            </w:rPr>
            <w:t xml:space="preserve">Date : </w:t>
          </w:r>
          <w:r>
            <w:rPr>
              <w:color w:val="808080"/>
            </w:rPr>
            <w:t>21</w:t>
          </w:r>
          <w:r w:rsidRPr="003D451B">
            <w:rPr>
              <w:color w:val="808080"/>
            </w:rPr>
            <w:t>/0</w:t>
          </w:r>
          <w:r>
            <w:rPr>
              <w:color w:val="808080"/>
            </w:rPr>
            <w:t>2</w:t>
          </w:r>
          <w:r w:rsidRPr="003D451B">
            <w:rPr>
              <w:color w:val="808080"/>
            </w:rPr>
            <w:t>/201</w:t>
          </w:r>
          <w:r>
            <w:rPr>
              <w:color w:val="808080"/>
            </w:rPr>
            <w:t>4</w:t>
          </w:r>
        </w:p>
      </w:tc>
      <w:tc>
        <w:tcPr>
          <w:tcW w:w="1620" w:type="dxa"/>
          <w:vMerge w:val="restart"/>
        </w:tcPr>
        <w:p w:rsidR="00AB228B" w:rsidRDefault="00AB228B" w:rsidP="005F1857">
          <w:pPr>
            <w:pStyle w:val="En-tte"/>
            <w:jc w:val="right"/>
          </w:pPr>
          <w:r>
            <w:rPr>
              <w:noProof/>
              <w:lang w:val="fr-FR"/>
            </w:rPr>
            <w:drawing>
              <wp:inline distT="0" distB="0" distL="0" distR="0">
                <wp:extent cx="838200" cy="933450"/>
                <wp:effectExtent l="19050" t="0" r="0" b="0"/>
                <wp:docPr id="68" name="Image 7" descr="s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w"/>
                        <pic:cNvPicPr>
                          <a:picLocks noChangeAspect="1" noChangeArrowheads="1"/>
                        </pic:cNvPicPr>
                      </pic:nvPicPr>
                      <pic:blipFill>
                        <a:blip r:embed="rId2"/>
                        <a:srcRect/>
                        <a:stretch>
                          <a:fillRect/>
                        </a:stretch>
                      </pic:blipFill>
                      <pic:spPr bwMode="auto">
                        <a:xfrm>
                          <a:off x="0" y="0"/>
                          <a:ext cx="838200" cy="933450"/>
                        </a:xfrm>
                        <a:prstGeom prst="rect">
                          <a:avLst/>
                        </a:prstGeom>
                        <a:noFill/>
                        <a:ln w="9525">
                          <a:noFill/>
                          <a:miter lim="800000"/>
                          <a:headEnd/>
                          <a:tailEnd/>
                        </a:ln>
                      </pic:spPr>
                    </pic:pic>
                  </a:graphicData>
                </a:graphic>
              </wp:inline>
            </w:drawing>
          </w:r>
        </w:p>
      </w:tc>
    </w:tr>
    <w:tr w:rsidR="00AB228B" w:rsidTr="005F1857">
      <w:trPr>
        <w:cantSplit/>
        <w:trHeight w:val="368"/>
      </w:trPr>
      <w:tc>
        <w:tcPr>
          <w:tcW w:w="1440" w:type="dxa"/>
          <w:vMerge/>
        </w:tcPr>
        <w:p w:rsidR="00AB228B" w:rsidRDefault="00AB228B" w:rsidP="005F1857">
          <w:pPr>
            <w:pStyle w:val="En-tte"/>
          </w:pPr>
        </w:p>
      </w:tc>
      <w:tc>
        <w:tcPr>
          <w:tcW w:w="2520" w:type="dxa"/>
          <w:vAlign w:val="bottom"/>
        </w:tcPr>
        <w:p w:rsidR="00AB228B" w:rsidRPr="00B17493" w:rsidRDefault="00AB228B" w:rsidP="005F1857">
          <w:pPr>
            <w:pStyle w:val="En-tte"/>
            <w:jc w:val="center"/>
            <w:rPr>
              <w:color w:val="7F7F7F"/>
            </w:rPr>
          </w:pPr>
        </w:p>
      </w:tc>
      <w:tc>
        <w:tcPr>
          <w:tcW w:w="1800" w:type="dxa"/>
          <w:vAlign w:val="bottom"/>
        </w:tcPr>
        <w:p w:rsidR="00AB228B" w:rsidRPr="00B17493" w:rsidRDefault="00AB228B" w:rsidP="005F1857">
          <w:pPr>
            <w:pStyle w:val="En-tte"/>
            <w:jc w:val="center"/>
            <w:rPr>
              <w:color w:val="7F7F7F"/>
            </w:rPr>
          </w:pPr>
        </w:p>
      </w:tc>
      <w:tc>
        <w:tcPr>
          <w:tcW w:w="1800" w:type="dxa"/>
          <w:vAlign w:val="bottom"/>
        </w:tcPr>
        <w:p w:rsidR="00AB228B" w:rsidRPr="00B17493" w:rsidRDefault="00AB228B" w:rsidP="005F1857">
          <w:pPr>
            <w:pStyle w:val="En-tte"/>
            <w:jc w:val="center"/>
            <w:rPr>
              <w:color w:val="7F7F7F"/>
            </w:rPr>
          </w:pPr>
        </w:p>
      </w:tc>
      <w:tc>
        <w:tcPr>
          <w:tcW w:w="1440" w:type="dxa"/>
          <w:vAlign w:val="bottom"/>
        </w:tcPr>
        <w:p w:rsidR="00AB228B" w:rsidRPr="00B17493" w:rsidRDefault="00AB228B" w:rsidP="005F1857">
          <w:pPr>
            <w:pStyle w:val="En-tte"/>
            <w:jc w:val="center"/>
            <w:rPr>
              <w:color w:val="7F7F7F"/>
            </w:rPr>
          </w:pPr>
        </w:p>
      </w:tc>
      <w:tc>
        <w:tcPr>
          <w:tcW w:w="1620" w:type="dxa"/>
          <w:vMerge/>
        </w:tcPr>
        <w:p w:rsidR="00AB228B" w:rsidRDefault="00AB228B" w:rsidP="005F1857">
          <w:pPr>
            <w:pStyle w:val="En-tte"/>
            <w:jc w:val="right"/>
          </w:pPr>
        </w:p>
      </w:tc>
    </w:tr>
    <w:tr w:rsidR="00AB228B" w:rsidTr="005F1857">
      <w:trPr>
        <w:cantSplit/>
        <w:trHeight w:val="95"/>
      </w:trPr>
      <w:tc>
        <w:tcPr>
          <w:tcW w:w="1440" w:type="dxa"/>
          <w:vMerge/>
        </w:tcPr>
        <w:p w:rsidR="00AB228B" w:rsidRDefault="00AB228B" w:rsidP="005F1857">
          <w:pPr>
            <w:pStyle w:val="En-tte"/>
          </w:pPr>
        </w:p>
      </w:tc>
      <w:tc>
        <w:tcPr>
          <w:tcW w:w="2520" w:type="dxa"/>
        </w:tcPr>
        <w:p w:rsidR="00AB228B" w:rsidRPr="00B17493" w:rsidRDefault="00AB228B" w:rsidP="005F1857">
          <w:pPr>
            <w:pStyle w:val="En-tte"/>
            <w:jc w:val="center"/>
            <w:rPr>
              <w:color w:val="7F7F7F"/>
            </w:rPr>
          </w:pPr>
        </w:p>
      </w:tc>
      <w:tc>
        <w:tcPr>
          <w:tcW w:w="1800" w:type="dxa"/>
        </w:tcPr>
        <w:p w:rsidR="00AB228B" w:rsidRPr="00B17493" w:rsidRDefault="00AB228B" w:rsidP="005F1857">
          <w:pPr>
            <w:pStyle w:val="En-tte"/>
            <w:jc w:val="center"/>
            <w:rPr>
              <w:color w:val="7F7F7F"/>
            </w:rPr>
          </w:pPr>
        </w:p>
      </w:tc>
      <w:tc>
        <w:tcPr>
          <w:tcW w:w="1800" w:type="dxa"/>
        </w:tcPr>
        <w:p w:rsidR="00AB228B" w:rsidRPr="00B17493" w:rsidRDefault="00AB228B" w:rsidP="005F1857">
          <w:pPr>
            <w:pStyle w:val="En-tte"/>
            <w:jc w:val="center"/>
            <w:rPr>
              <w:color w:val="7F7F7F"/>
              <w:lang w:val="nl-NL"/>
            </w:rPr>
          </w:pPr>
        </w:p>
      </w:tc>
      <w:tc>
        <w:tcPr>
          <w:tcW w:w="1440" w:type="dxa"/>
        </w:tcPr>
        <w:p w:rsidR="00AB228B" w:rsidRPr="00B17493" w:rsidRDefault="00AB228B" w:rsidP="005F1857">
          <w:pPr>
            <w:pStyle w:val="En-tte"/>
            <w:jc w:val="center"/>
            <w:rPr>
              <w:color w:val="7F7F7F"/>
            </w:rPr>
          </w:pPr>
        </w:p>
      </w:tc>
      <w:tc>
        <w:tcPr>
          <w:tcW w:w="1620" w:type="dxa"/>
          <w:vMerge/>
        </w:tcPr>
        <w:p w:rsidR="00AB228B" w:rsidRDefault="00AB228B" w:rsidP="005F1857">
          <w:pPr>
            <w:pStyle w:val="En-tte"/>
            <w:jc w:val="right"/>
          </w:pPr>
        </w:p>
      </w:tc>
    </w:tr>
  </w:tbl>
  <w:p w:rsidR="00AB228B" w:rsidRDefault="00AB228B">
    <w:pPr>
      <w:pStyle w:val="En-tte"/>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8B" w:rsidRDefault="00AB228B">
    <w:pPr>
      <w:pStyle w:val="En-tte"/>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8B" w:rsidRDefault="00AB228B" w:rsidP="009D15AD">
    <w:pPr>
      <w:pStyle w:val="En-tte"/>
    </w:pPr>
  </w:p>
  <w:p w:rsidR="00AB228B" w:rsidRDefault="00AB228B">
    <w:pPr>
      <w:pStyle w:val="En-tte"/>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8B" w:rsidRDefault="00AB228B" w:rsidP="009D15AD">
    <w:pPr>
      <w:pStyle w:val="En-tte"/>
    </w:pPr>
  </w:p>
  <w:tbl>
    <w:tblPr>
      <w:tblW w:w="10620" w:type="dxa"/>
      <w:tblInd w:w="-483"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440"/>
      <w:gridCol w:w="2520"/>
      <w:gridCol w:w="1800"/>
      <w:gridCol w:w="1800"/>
      <w:gridCol w:w="1440"/>
      <w:gridCol w:w="1620"/>
    </w:tblGrid>
    <w:tr w:rsidR="00AB228B" w:rsidTr="007D779A">
      <w:trPr>
        <w:cantSplit/>
        <w:trHeight w:val="735"/>
      </w:trPr>
      <w:tc>
        <w:tcPr>
          <w:tcW w:w="1440" w:type="dxa"/>
          <w:vMerge w:val="restart"/>
        </w:tcPr>
        <w:p w:rsidR="00AB228B" w:rsidRDefault="00AB228B" w:rsidP="007D779A">
          <w:pPr>
            <w:pStyle w:val="En-tte"/>
          </w:pPr>
          <w:r>
            <w:rPr>
              <w:noProof/>
              <w:lang w:val="fr-FR"/>
            </w:rPr>
            <w:drawing>
              <wp:inline distT="0" distB="0" distL="0" distR="0">
                <wp:extent cx="676275" cy="933450"/>
                <wp:effectExtent l="19050" t="0" r="9525" b="0"/>
                <wp:docPr id="87" name="Image 6" descr="coq_wal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q_wallon"/>
                        <pic:cNvPicPr>
                          <a:picLocks noChangeAspect="1" noChangeArrowheads="1"/>
                        </pic:cNvPicPr>
                      </pic:nvPicPr>
                      <pic:blipFill>
                        <a:blip r:embed="rId1"/>
                        <a:srcRect/>
                        <a:stretch>
                          <a:fillRect/>
                        </a:stretch>
                      </pic:blipFill>
                      <pic:spPr bwMode="auto">
                        <a:xfrm>
                          <a:off x="0" y="0"/>
                          <a:ext cx="676275" cy="933450"/>
                        </a:xfrm>
                        <a:prstGeom prst="rect">
                          <a:avLst/>
                        </a:prstGeom>
                        <a:noFill/>
                        <a:ln w="9525">
                          <a:noFill/>
                          <a:miter lim="800000"/>
                          <a:headEnd/>
                          <a:tailEnd/>
                        </a:ln>
                      </pic:spPr>
                    </pic:pic>
                  </a:graphicData>
                </a:graphic>
              </wp:inline>
            </w:drawing>
          </w:r>
        </w:p>
      </w:tc>
      <w:tc>
        <w:tcPr>
          <w:tcW w:w="7560" w:type="dxa"/>
          <w:gridSpan w:val="4"/>
          <w:vAlign w:val="center"/>
        </w:tcPr>
        <w:p w:rsidR="00AB228B" w:rsidRDefault="00AB228B" w:rsidP="007D779A">
          <w:pPr>
            <w:pStyle w:val="Corpsdetexte"/>
            <w:rPr>
              <w:rFonts w:ascii="Verdana" w:hAnsi="Verdana"/>
              <w:b/>
              <w:bCs/>
              <w:sz w:val="20"/>
              <w:szCs w:val="20"/>
            </w:rPr>
          </w:pPr>
        </w:p>
        <w:p w:rsidR="00AB228B" w:rsidRPr="000837C7" w:rsidRDefault="00AB228B" w:rsidP="007D779A">
          <w:pPr>
            <w:pStyle w:val="Corpsdetexte"/>
            <w:rPr>
              <w:rFonts w:ascii="Verdana" w:hAnsi="Verdana"/>
              <w:bCs/>
              <w:sz w:val="22"/>
              <w:szCs w:val="22"/>
            </w:rPr>
          </w:pPr>
          <w:r w:rsidRPr="000837C7">
            <w:rPr>
              <w:rFonts w:ascii="Verdana" w:hAnsi="Verdana"/>
              <w:bCs/>
              <w:sz w:val="22"/>
              <w:szCs w:val="22"/>
            </w:rPr>
            <w:t>Circulaire relative à la dérogation du DNF  à l’obligation de clôturer les terres pâturées situées en bordure des cours d’eau</w:t>
          </w:r>
        </w:p>
        <w:p w:rsidR="00AB228B" w:rsidRDefault="00AB228B" w:rsidP="007D779A">
          <w:pPr>
            <w:pStyle w:val="En-tte"/>
            <w:jc w:val="center"/>
            <w:rPr>
              <w:color w:val="808080"/>
            </w:rPr>
          </w:pPr>
        </w:p>
        <w:p w:rsidR="00AB228B" w:rsidRDefault="00AB228B" w:rsidP="007D779A">
          <w:pPr>
            <w:pStyle w:val="En-tte"/>
            <w:jc w:val="center"/>
            <w:rPr>
              <w:color w:val="808080"/>
            </w:rPr>
          </w:pPr>
        </w:p>
        <w:p w:rsidR="00AB228B" w:rsidRDefault="00AB228B" w:rsidP="007D779A">
          <w:pPr>
            <w:pStyle w:val="En-tte"/>
            <w:jc w:val="center"/>
            <w:rPr>
              <w:color w:val="808080"/>
            </w:rPr>
          </w:pPr>
          <w:r>
            <w:rPr>
              <w:color w:val="808080"/>
            </w:rPr>
            <w:t>Classification : public / interne</w:t>
          </w:r>
        </w:p>
        <w:p w:rsidR="00AB228B" w:rsidRPr="003D451B" w:rsidRDefault="00AB228B" w:rsidP="007D779A">
          <w:pPr>
            <w:pStyle w:val="En-tte"/>
            <w:jc w:val="center"/>
            <w:rPr>
              <w:color w:val="808080"/>
            </w:rPr>
          </w:pPr>
          <w:r w:rsidRPr="003D451B">
            <w:rPr>
              <w:color w:val="808080"/>
            </w:rPr>
            <w:t>Version 1.</w:t>
          </w:r>
          <w:r>
            <w:rPr>
              <w:color w:val="808080"/>
            </w:rPr>
            <w:t>3</w:t>
          </w:r>
        </w:p>
        <w:p w:rsidR="00AB228B" w:rsidRPr="00B17493" w:rsidRDefault="00AB228B" w:rsidP="007D779A">
          <w:pPr>
            <w:pStyle w:val="En-tte"/>
            <w:jc w:val="center"/>
            <w:rPr>
              <w:color w:val="7F7F7F"/>
              <w:sz w:val="28"/>
            </w:rPr>
          </w:pPr>
          <w:r w:rsidRPr="003D451B">
            <w:rPr>
              <w:color w:val="808080"/>
            </w:rPr>
            <w:t xml:space="preserve">Date : </w:t>
          </w:r>
          <w:r>
            <w:rPr>
              <w:color w:val="808080"/>
            </w:rPr>
            <w:t>21</w:t>
          </w:r>
          <w:r w:rsidRPr="003D451B">
            <w:rPr>
              <w:color w:val="808080"/>
            </w:rPr>
            <w:t>/0</w:t>
          </w:r>
          <w:r>
            <w:rPr>
              <w:color w:val="808080"/>
            </w:rPr>
            <w:t>2</w:t>
          </w:r>
          <w:r w:rsidRPr="003D451B">
            <w:rPr>
              <w:color w:val="808080"/>
            </w:rPr>
            <w:t>/201</w:t>
          </w:r>
          <w:r>
            <w:rPr>
              <w:color w:val="808080"/>
            </w:rPr>
            <w:t>4</w:t>
          </w:r>
        </w:p>
      </w:tc>
      <w:tc>
        <w:tcPr>
          <w:tcW w:w="1620" w:type="dxa"/>
          <w:vMerge w:val="restart"/>
        </w:tcPr>
        <w:p w:rsidR="00AB228B" w:rsidRDefault="00AB228B" w:rsidP="007D779A">
          <w:pPr>
            <w:pStyle w:val="En-tte"/>
            <w:jc w:val="right"/>
          </w:pPr>
          <w:r>
            <w:rPr>
              <w:noProof/>
              <w:lang w:val="fr-FR"/>
            </w:rPr>
            <w:drawing>
              <wp:inline distT="0" distB="0" distL="0" distR="0">
                <wp:extent cx="838200" cy="933450"/>
                <wp:effectExtent l="19050" t="0" r="0" b="0"/>
                <wp:docPr id="88" name="Image 7" descr="s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w"/>
                        <pic:cNvPicPr>
                          <a:picLocks noChangeAspect="1" noChangeArrowheads="1"/>
                        </pic:cNvPicPr>
                      </pic:nvPicPr>
                      <pic:blipFill>
                        <a:blip r:embed="rId2"/>
                        <a:srcRect/>
                        <a:stretch>
                          <a:fillRect/>
                        </a:stretch>
                      </pic:blipFill>
                      <pic:spPr bwMode="auto">
                        <a:xfrm>
                          <a:off x="0" y="0"/>
                          <a:ext cx="838200" cy="933450"/>
                        </a:xfrm>
                        <a:prstGeom prst="rect">
                          <a:avLst/>
                        </a:prstGeom>
                        <a:noFill/>
                        <a:ln w="9525">
                          <a:noFill/>
                          <a:miter lim="800000"/>
                          <a:headEnd/>
                          <a:tailEnd/>
                        </a:ln>
                      </pic:spPr>
                    </pic:pic>
                  </a:graphicData>
                </a:graphic>
              </wp:inline>
            </w:drawing>
          </w:r>
        </w:p>
      </w:tc>
    </w:tr>
    <w:tr w:rsidR="00AB228B" w:rsidTr="007D779A">
      <w:trPr>
        <w:cantSplit/>
        <w:trHeight w:val="368"/>
      </w:trPr>
      <w:tc>
        <w:tcPr>
          <w:tcW w:w="1440" w:type="dxa"/>
          <w:vMerge/>
        </w:tcPr>
        <w:p w:rsidR="00AB228B" w:rsidRDefault="00AB228B" w:rsidP="007D779A">
          <w:pPr>
            <w:pStyle w:val="En-tte"/>
          </w:pPr>
        </w:p>
      </w:tc>
      <w:tc>
        <w:tcPr>
          <w:tcW w:w="2520" w:type="dxa"/>
          <w:vAlign w:val="bottom"/>
        </w:tcPr>
        <w:p w:rsidR="00AB228B" w:rsidRPr="00B17493" w:rsidRDefault="00AB228B" w:rsidP="007D779A">
          <w:pPr>
            <w:pStyle w:val="En-tte"/>
            <w:jc w:val="center"/>
            <w:rPr>
              <w:color w:val="7F7F7F"/>
            </w:rPr>
          </w:pPr>
        </w:p>
      </w:tc>
      <w:tc>
        <w:tcPr>
          <w:tcW w:w="1800" w:type="dxa"/>
          <w:vAlign w:val="bottom"/>
        </w:tcPr>
        <w:p w:rsidR="00AB228B" w:rsidRPr="00B17493" w:rsidRDefault="00AB228B" w:rsidP="007D779A">
          <w:pPr>
            <w:pStyle w:val="En-tte"/>
            <w:jc w:val="center"/>
            <w:rPr>
              <w:color w:val="7F7F7F"/>
            </w:rPr>
          </w:pPr>
        </w:p>
      </w:tc>
      <w:tc>
        <w:tcPr>
          <w:tcW w:w="1800" w:type="dxa"/>
          <w:vAlign w:val="bottom"/>
        </w:tcPr>
        <w:p w:rsidR="00AB228B" w:rsidRPr="00B17493" w:rsidRDefault="00AB228B" w:rsidP="007D779A">
          <w:pPr>
            <w:pStyle w:val="En-tte"/>
            <w:jc w:val="center"/>
            <w:rPr>
              <w:color w:val="7F7F7F"/>
            </w:rPr>
          </w:pPr>
        </w:p>
      </w:tc>
      <w:tc>
        <w:tcPr>
          <w:tcW w:w="1440" w:type="dxa"/>
          <w:vAlign w:val="bottom"/>
        </w:tcPr>
        <w:p w:rsidR="00AB228B" w:rsidRPr="00B17493" w:rsidRDefault="00AB228B" w:rsidP="007D779A">
          <w:pPr>
            <w:pStyle w:val="En-tte"/>
            <w:jc w:val="center"/>
            <w:rPr>
              <w:color w:val="7F7F7F"/>
            </w:rPr>
          </w:pPr>
        </w:p>
      </w:tc>
      <w:tc>
        <w:tcPr>
          <w:tcW w:w="1620" w:type="dxa"/>
          <w:vMerge/>
        </w:tcPr>
        <w:p w:rsidR="00AB228B" w:rsidRDefault="00AB228B" w:rsidP="007D779A">
          <w:pPr>
            <w:pStyle w:val="En-tte"/>
            <w:jc w:val="right"/>
          </w:pPr>
        </w:p>
      </w:tc>
    </w:tr>
    <w:tr w:rsidR="00AB228B" w:rsidTr="007D779A">
      <w:trPr>
        <w:cantSplit/>
        <w:trHeight w:val="95"/>
      </w:trPr>
      <w:tc>
        <w:tcPr>
          <w:tcW w:w="1440" w:type="dxa"/>
          <w:vMerge/>
        </w:tcPr>
        <w:p w:rsidR="00AB228B" w:rsidRDefault="00AB228B" w:rsidP="007D779A">
          <w:pPr>
            <w:pStyle w:val="En-tte"/>
          </w:pPr>
        </w:p>
      </w:tc>
      <w:tc>
        <w:tcPr>
          <w:tcW w:w="2520" w:type="dxa"/>
        </w:tcPr>
        <w:p w:rsidR="00AB228B" w:rsidRPr="00B17493" w:rsidRDefault="00AB228B" w:rsidP="007D779A">
          <w:pPr>
            <w:pStyle w:val="En-tte"/>
            <w:jc w:val="center"/>
            <w:rPr>
              <w:color w:val="7F7F7F"/>
            </w:rPr>
          </w:pPr>
        </w:p>
      </w:tc>
      <w:tc>
        <w:tcPr>
          <w:tcW w:w="1800" w:type="dxa"/>
        </w:tcPr>
        <w:p w:rsidR="00AB228B" w:rsidRPr="00B17493" w:rsidRDefault="00AB228B" w:rsidP="007D779A">
          <w:pPr>
            <w:pStyle w:val="En-tte"/>
            <w:jc w:val="center"/>
            <w:rPr>
              <w:color w:val="7F7F7F"/>
            </w:rPr>
          </w:pPr>
        </w:p>
      </w:tc>
      <w:tc>
        <w:tcPr>
          <w:tcW w:w="1800" w:type="dxa"/>
        </w:tcPr>
        <w:p w:rsidR="00AB228B" w:rsidRPr="00B17493" w:rsidRDefault="00AB228B" w:rsidP="007D779A">
          <w:pPr>
            <w:pStyle w:val="En-tte"/>
            <w:jc w:val="center"/>
            <w:rPr>
              <w:color w:val="7F7F7F"/>
              <w:lang w:val="nl-NL"/>
            </w:rPr>
          </w:pPr>
        </w:p>
      </w:tc>
      <w:tc>
        <w:tcPr>
          <w:tcW w:w="1440" w:type="dxa"/>
        </w:tcPr>
        <w:p w:rsidR="00AB228B" w:rsidRPr="00B17493" w:rsidRDefault="00AB228B" w:rsidP="007D779A">
          <w:pPr>
            <w:pStyle w:val="En-tte"/>
            <w:jc w:val="center"/>
            <w:rPr>
              <w:color w:val="7F7F7F"/>
            </w:rPr>
          </w:pPr>
        </w:p>
      </w:tc>
      <w:tc>
        <w:tcPr>
          <w:tcW w:w="1620" w:type="dxa"/>
          <w:vMerge/>
        </w:tcPr>
        <w:p w:rsidR="00AB228B" w:rsidRDefault="00AB228B" w:rsidP="007D779A">
          <w:pPr>
            <w:pStyle w:val="En-tte"/>
            <w:jc w:val="right"/>
          </w:pPr>
        </w:p>
      </w:tc>
    </w:tr>
  </w:tbl>
  <w:p w:rsidR="00AB228B" w:rsidRDefault="00AB228B">
    <w:pPr>
      <w:pStyle w:val="En-tte"/>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8B" w:rsidRDefault="00AB228B" w:rsidP="009D15AD">
    <w:pPr>
      <w:pStyle w:val="En-tte"/>
    </w:pPr>
  </w:p>
  <w:p w:rsidR="00AB228B" w:rsidRDefault="00AB228B">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DAC"/>
    <w:multiLevelType w:val="hybridMultilevel"/>
    <w:tmpl w:val="958E17D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3C9557F"/>
    <w:multiLevelType w:val="singleLevel"/>
    <w:tmpl w:val="A80E8BCE"/>
    <w:lvl w:ilvl="0">
      <w:start w:val="3"/>
      <w:numFmt w:val="decimal"/>
      <w:lvlText w:val="%1."/>
      <w:lvlJc w:val="left"/>
      <w:pPr>
        <w:tabs>
          <w:tab w:val="num" w:pos="644"/>
        </w:tabs>
        <w:ind w:left="644" w:hanging="360"/>
      </w:pPr>
      <w:rPr>
        <w:rFonts w:hint="default"/>
      </w:rPr>
    </w:lvl>
  </w:abstractNum>
  <w:abstractNum w:abstractNumId="2">
    <w:nsid w:val="0B5025F9"/>
    <w:multiLevelType w:val="multilevel"/>
    <w:tmpl w:val="AE206E4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0303CA9"/>
    <w:multiLevelType w:val="singleLevel"/>
    <w:tmpl w:val="A1744C42"/>
    <w:lvl w:ilvl="0">
      <w:start w:val="2"/>
      <w:numFmt w:val="decimal"/>
      <w:lvlText w:val="%1."/>
      <w:lvlJc w:val="left"/>
      <w:pPr>
        <w:tabs>
          <w:tab w:val="num" w:pos="989"/>
        </w:tabs>
        <w:ind w:left="989" w:hanging="705"/>
      </w:pPr>
      <w:rPr>
        <w:rFonts w:hint="default"/>
        <w:sz w:val="22"/>
      </w:rPr>
    </w:lvl>
  </w:abstractNum>
  <w:abstractNum w:abstractNumId="4">
    <w:nsid w:val="107B04F4"/>
    <w:multiLevelType w:val="hybridMultilevel"/>
    <w:tmpl w:val="84540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52015E"/>
    <w:multiLevelType w:val="hybridMultilevel"/>
    <w:tmpl w:val="21DAF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DF0B56"/>
    <w:multiLevelType w:val="hybridMultilevel"/>
    <w:tmpl w:val="0874B39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1BC62570"/>
    <w:multiLevelType w:val="hybridMultilevel"/>
    <w:tmpl w:val="DDCA4E62"/>
    <w:lvl w:ilvl="0" w:tplc="040C0001">
      <w:start w:val="1"/>
      <w:numFmt w:val="bullet"/>
      <w:lvlText w:val=""/>
      <w:lvlJc w:val="left"/>
      <w:pPr>
        <w:tabs>
          <w:tab w:val="num" w:pos="720"/>
        </w:tabs>
        <w:ind w:left="720" w:hanging="360"/>
      </w:pPr>
      <w:rPr>
        <w:rFonts w:ascii="Symbol" w:hAnsi="Symbol" w:hint="default"/>
      </w:rPr>
    </w:lvl>
    <w:lvl w:ilvl="1" w:tplc="2F36A406">
      <w:start w:val="6"/>
      <w:numFmt w:val="bullet"/>
      <w:lvlText w:val=""/>
      <w:lvlJc w:val="left"/>
      <w:pPr>
        <w:tabs>
          <w:tab w:val="num" w:pos="1440"/>
        </w:tabs>
        <w:ind w:left="1364" w:hanging="284"/>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95C5786"/>
    <w:multiLevelType w:val="hybridMultilevel"/>
    <w:tmpl w:val="9DAC687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1A25518"/>
    <w:multiLevelType w:val="hybridMultilevel"/>
    <w:tmpl w:val="70BC3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3E93C55"/>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34973E0A"/>
    <w:multiLevelType w:val="hybridMultilevel"/>
    <w:tmpl w:val="40B0041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34E20759"/>
    <w:multiLevelType w:val="hybridMultilevel"/>
    <w:tmpl w:val="5E265C4C"/>
    <w:lvl w:ilvl="0" w:tplc="040C0005">
      <w:start w:val="1"/>
      <w:numFmt w:val="bullet"/>
      <w:lvlText w:val=""/>
      <w:lvlJc w:val="left"/>
      <w:pPr>
        <w:tabs>
          <w:tab w:val="num" w:pos="2160"/>
        </w:tabs>
        <w:ind w:left="2160" w:hanging="360"/>
      </w:pPr>
      <w:rPr>
        <w:rFonts w:ascii="Wingdings" w:hAnsi="Wingdings" w:hint="default"/>
      </w:rPr>
    </w:lvl>
    <w:lvl w:ilvl="1" w:tplc="040C000F">
      <w:start w:val="1"/>
      <w:numFmt w:val="decimal"/>
      <w:lvlText w:val="%2."/>
      <w:lvlJc w:val="left"/>
      <w:pPr>
        <w:tabs>
          <w:tab w:val="num" w:pos="2880"/>
        </w:tabs>
        <w:ind w:left="2880" w:hanging="360"/>
      </w:p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13">
    <w:nsid w:val="475F3D3B"/>
    <w:multiLevelType w:val="multilevel"/>
    <w:tmpl w:val="03508A60"/>
    <w:lvl w:ilvl="0">
      <w:start w:val="1"/>
      <w:numFmt w:val="decimal"/>
      <w:lvlText w:val="%1"/>
      <w:lvlJc w:val="left"/>
      <w:pPr>
        <w:tabs>
          <w:tab w:val="num" w:pos="792"/>
        </w:tabs>
        <w:ind w:left="79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4">
    <w:nsid w:val="49242DBA"/>
    <w:multiLevelType w:val="hybridMultilevel"/>
    <w:tmpl w:val="6FC0A7DC"/>
    <w:lvl w:ilvl="0" w:tplc="AEC8C89A">
      <w:start w:val="1"/>
      <w:numFmt w:val="decimal"/>
      <w:lvlText w:val="%1."/>
      <w:lvlJc w:val="left"/>
      <w:pPr>
        <w:tabs>
          <w:tab w:val="num" w:pos="720"/>
        </w:tabs>
        <w:ind w:left="720" w:hanging="360"/>
      </w:pPr>
      <w:rPr>
        <w:rFonts w:hint="default"/>
        <w:color w:val="000080"/>
      </w:rPr>
    </w:lvl>
    <w:lvl w:ilvl="1" w:tplc="080C0019">
      <w:start w:val="1"/>
      <w:numFmt w:val="lowerLetter"/>
      <w:lvlText w:val="%2."/>
      <w:lvlJc w:val="left"/>
      <w:pPr>
        <w:ind w:left="1440" w:hanging="360"/>
      </w:pPr>
    </w:lvl>
    <w:lvl w:ilvl="2" w:tplc="4914DD12">
      <w:start w:val="1"/>
      <w:numFmt w:val="upperRoman"/>
      <w:lvlText w:val="%3."/>
      <w:lvlJc w:val="left"/>
      <w:pPr>
        <w:tabs>
          <w:tab w:val="num" w:pos="2700"/>
        </w:tabs>
        <w:ind w:left="2700" w:hanging="720"/>
      </w:pPr>
      <w:rPr>
        <w:rFonts w:hint="default"/>
      </w:rPr>
    </w:lvl>
    <w:lvl w:ilvl="3" w:tplc="040C0001">
      <w:start w:val="1"/>
      <w:numFmt w:val="bullet"/>
      <w:lvlText w:val=""/>
      <w:lvlJc w:val="left"/>
      <w:pPr>
        <w:tabs>
          <w:tab w:val="num" w:pos="2880"/>
        </w:tabs>
        <w:ind w:left="2880" w:hanging="360"/>
      </w:pPr>
      <w:rPr>
        <w:rFonts w:ascii="Symbol" w:hAnsi="Symbol" w:hint="default"/>
      </w:r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49E47584"/>
    <w:multiLevelType w:val="singleLevel"/>
    <w:tmpl w:val="51802A48"/>
    <w:lvl w:ilvl="0">
      <w:start w:val="4"/>
      <w:numFmt w:val="bullet"/>
      <w:lvlText w:val="-"/>
      <w:lvlJc w:val="left"/>
      <w:pPr>
        <w:tabs>
          <w:tab w:val="num" w:pos="360"/>
        </w:tabs>
        <w:ind w:left="360" w:hanging="360"/>
      </w:pPr>
      <w:rPr>
        <w:rFonts w:ascii="Times New Roman" w:hAnsi="Times New Roman" w:hint="default"/>
      </w:rPr>
    </w:lvl>
  </w:abstractNum>
  <w:abstractNum w:abstractNumId="16">
    <w:nsid w:val="4A0B3E32"/>
    <w:multiLevelType w:val="hybridMultilevel"/>
    <w:tmpl w:val="F5464AA0"/>
    <w:lvl w:ilvl="0" w:tplc="14681E0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C7568B7"/>
    <w:multiLevelType w:val="hybridMultilevel"/>
    <w:tmpl w:val="B4220D00"/>
    <w:lvl w:ilvl="0" w:tplc="1102F5D6">
      <w:start w:val="1"/>
      <w:numFmt w:val="decimal"/>
      <w:lvlText w:val="%1."/>
      <w:lvlJc w:val="left"/>
      <w:pPr>
        <w:ind w:left="704" w:hanging="42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8">
    <w:nsid w:val="54A3359A"/>
    <w:multiLevelType w:val="hybridMultilevel"/>
    <w:tmpl w:val="0CFC984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6280268E"/>
    <w:multiLevelType w:val="hybridMultilevel"/>
    <w:tmpl w:val="9AEE414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AB73AB2"/>
    <w:multiLevelType w:val="hybridMultilevel"/>
    <w:tmpl w:val="16D08F9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Arial"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Arial"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Arial" w:hint="default"/>
      </w:rPr>
    </w:lvl>
    <w:lvl w:ilvl="8" w:tplc="080C0005" w:tentative="1">
      <w:start w:val="1"/>
      <w:numFmt w:val="bullet"/>
      <w:lvlText w:val=""/>
      <w:lvlJc w:val="left"/>
      <w:pPr>
        <w:ind w:left="7200" w:hanging="360"/>
      </w:pPr>
      <w:rPr>
        <w:rFonts w:ascii="Wingdings" w:hAnsi="Wingdings" w:hint="default"/>
      </w:rPr>
    </w:lvl>
  </w:abstractNum>
  <w:abstractNum w:abstractNumId="21">
    <w:nsid w:val="6D73189B"/>
    <w:multiLevelType w:val="hybridMultilevel"/>
    <w:tmpl w:val="70EA1EE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6E0633C8"/>
    <w:multiLevelType w:val="hybridMultilevel"/>
    <w:tmpl w:val="F1E46C32"/>
    <w:lvl w:ilvl="0" w:tplc="AE186CBC">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6F2E0A24"/>
    <w:multiLevelType w:val="hybridMultilevel"/>
    <w:tmpl w:val="5E102940"/>
    <w:lvl w:ilvl="0" w:tplc="2F36A406">
      <w:start w:val="6"/>
      <w:numFmt w:val="bullet"/>
      <w:lvlText w:val=""/>
      <w:lvlJc w:val="left"/>
      <w:pPr>
        <w:tabs>
          <w:tab w:val="num" w:pos="927"/>
        </w:tabs>
        <w:ind w:left="851"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9173892"/>
    <w:multiLevelType w:val="multilevel"/>
    <w:tmpl w:val="6D164DA6"/>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5">
    <w:nsid w:val="7BFC4E87"/>
    <w:multiLevelType w:val="hybridMultilevel"/>
    <w:tmpl w:val="6DF4981E"/>
    <w:lvl w:ilvl="0" w:tplc="652A6502">
      <w:start w:val="1"/>
      <w:numFmt w:val="bullet"/>
      <w:lvlText w:val=""/>
      <w:lvlJc w:val="left"/>
      <w:pPr>
        <w:tabs>
          <w:tab w:val="num" w:pos="720"/>
        </w:tabs>
        <w:ind w:left="720" w:hanging="360"/>
      </w:pPr>
      <w:rPr>
        <w:rFonts w:ascii="Symbol" w:hAnsi="Symbol" w:hint="default"/>
      </w:rPr>
    </w:lvl>
    <w:lvl w:ilvl="1" w:tplc="5C48A1F8" w:tentative="1">
      <w:start w:val="1"/>
      <w:numFmt w:val="bullet"/>
      <w:lvlText w:val="o"/>
      <w:lvlJc w:val="left"/>
      <w:pPr>
        <w:tabs>
          <w:tab w:val="num" w:pos="1440"/>
        </w:tabs>
        <w:ind w:left="1440" w:hanging="360"/>
      </w:pPr>
      <w:rPr>
        <w:rFonts w:ascii="Courier New" w:hAnsi="Courier New" w:hint="default"/>
      </w:rPr>
    </w:lvl>
    <w:lvl w:ilvl="2" w:tplc="26227314" w:tentative="1">
      <w:start w:val="1"/>
      <w:numFmt w:val="bullet"/>
      <w:lvlText w:val=""/>
      <w:lvlJc w:val="left"/>
      <w:pPr>
        <w:tabs>
          <w:tab w:val="num" w:pos="2160"/>
        </w:tabs>
        <w:ind w:left="2160" w:hanging="360"/>
      </w:pPr>
      <w:rPr>
        <w:rFonts w:ascii="Wingdings" w:hAnsi="Wingdings" w:hint="default"/>
      </w:rPr>
    </w:lvl>
    <w:lvl w:ilvl="3" w:tplc="5DF02C84" w:tentative="1">
      <w:start w:val="1"/>
      <w:numFmt w:val="bullet"/>
      <w:lvlText w:val=""/>
      <w:lvlJc w:val="left"/>
      <w:pPr>
        <w:tabs>
          <w:tab w:val="num" w:pos="2880"/>
        </w:tabs>
        <w:ind w:left="2880" w:hanging="360"/>
      </w:pPr>
      <w:rPr>
        <w:rFonts w:ascii="Symbol" w:hAnsi="Symbol" w:hint="default"/>
      </w:rPr>
    </w:lvl>
    <w:lvl w:ilvl="4" w:tplc="2ECA8B16" w:tentative="1">
      <w:start w:val="1"/>
      <w:numFmt w:val="bullet"/>
      <w:lvlText w:val="o"/>
      <w:lvlJc w:val="left"/>
      <w:pPr>
        <w:tabs>
          <w:tab w:val="num" w:pos="3600"/>
        </w:tabs>
        <w:ind w:left="3600" w:hanging="360"/>
      </w:pPr>
      <w:rPr>
        <w:rFonts w:ascii="Courier New" w:hAnsi="Courier New" w:hint="default"/>
      </w:rPr>
    </w:lvl>
    <w:lvl w:ilvl="5" w:tplc="57B07236" w:tentative="1">
      <w:start w:val="1"/>
      <w:numFmt w:val="bullet"/>
      <w:lvlText w:val=""/>
      <w:lvlJc w:val="left"/>
      <w:pPr>
        <w:tabs>
          <w:tab w:val="num" w:pos="4320"/>
        </w:tabs>
        <w:ind w:left="4320" w:hanging="360"/>
      </w:pPr>
      <w:rPr>
        <w:rFonts w:ascii="Wingdings" w:hAnsi="Wingdings" w:hint="default"/>
      </w:rPr>
    </w:lvl>
    <w:lvl w:ilvl="6" w:tplc="01BA780C" w:tentative="1">
      <w:start w:val="1"/>
      <w:numFmt w:val="bullet"/>
      <w:lvlText w:val=""/>
      <w:lvlJc w:val="left"/>
      <w:pPr>
        <w:tabs>
          <w:tab w:val="num" w:pos="5040"/>
        </w:tabs>
        <w:ind w:left="5040" w:hanging="360"/>
      </w:pPr>
      <w:rPr>
        <w:rFonts w:ascii="Symbol" w:hAnsi="Symbol" w:hint="default"/>
      </w:rPr>
    </w:lvl>
    <w:lvl w:ilvl="7" w:tplc="CB6C7CAE" w:tentative="1">
      <w:start w:val="1"/>
      <w:numFmt w:val="bullet"/>
      <w:lvlText w:val="o"/>
      <w:lvlJc w:val="left"/>
      <w:pPr>
        <w:tabs>
          <w:tab w:val="num" w:pos="5760"/>
        </w:tabs>
        <w:ind w:left="5760" w:hanging="360"/>
      </w:pPr>
      <w:rPr>
        <w:rFonts w:ascii="Courier New" w:hAnsi="Courier New" w:hint="default"/>
      </w:rPr>
    </w:lvl>
    <w:lvl w:ilvl="8" w:tplc="AA480706" w:tentative="1">
      <w:start w:val="1"/>
      <w:numFmt w:val="bullet"/>
      <w:lvlText w:val=""/>
      <w:lvlJc w:val="left"/>
      <w:pPr>
        <w:tabs>
          <w:tab w:val="num" w:pos="6480"/>
        </w:tabs>
        <w:ind w:left="6480" w:hanging="360"/>
      </w:pPr>
      <w:rPr>
        <w:rFonts w:ascii="Wingdings" w:hAnsi="Wingdings" w:hint="default"/>
      </w:rPr>
    </w:lvl>
  </w:abstractNum>
  <w:abstractNum w:abstractNumId="26">
    <w:nsid w:val="7F3C6491"/>
    <w:multiLevelType w:val="hybridMultilevel"/>
    <w:tmpl w:val="B720BD9A"/>
    <w:lvl w:ilvl="0" w:tplc="4726FBB6">
      <w:start w:val="6"/>
      <w:numFmt w:val="bullet"/>
      <w:lvlText w:val=""/>
      <w:lvlJc w:val="left"/>
      <w:pPr>
        <w:tabs>
          <w:tab w:val="num" w:pos="720"/>
        </w:tabs>
        <w:ind w:left="644" w:hanging="284"/>
      </w:pPr>
      <w:rPr>
        <w:rFonts w:ascii="Symbol" w:hAnsi="Symbol" w:hint="default"/>
      </w:rPr>
    </w:lvl>
    <w:lvl w:ilvl="1" w:tplc="15640E0A">
      <w:start w:val="1"/>
      <w:numFmt w:val="bullet"/>
      <w:lvlText w:val="o"/>
      <w:lvlJc w:val="left"/>
      <w:pPr>
        <w:tabs>
          <w:tab w:val="num" w:pos="1233"/>
        </w:tabs>
        <w:ind w:left="1233" w:hanging="360"/>
      </w:pPr>
      <w:rPr>
        <w:rFonts w:ascii="Courier New" w:hAnsi="Courier New" w:hint="default"/>
      </w:rPr>
    </w:lvl>
    <w:lvl w:ilvl="2" w:tplc="E05004F0" w:tentative="1">
      <w:start w:val="1"/>
      <w:numFmt w:val="bullet"/>
      <w:lvlText w:val=""/>
      <w:lvlJc w:val="left"/>
      <w:pPr>
        <w:tabs>
          <w:tab w:val="num" w:pos="1953"/>
        </w:tabs>
        <w:ind w:left="1953" w:hanging="360"/>
      </w:pPr>
      <w:rPr>
        <w:rFonts w:ascii="Wingdings" w:hAnsi="Wingdings" w:hint="default"/>
      </w:rPr>
    </w:lvl>
    <w:lvl w:ilvl="3" w:tplc="AD506622" w:tentative="1">
      <w:start w:val="1"/>
      <w:numFmt w:val="bullet"/>
      <w:lvlText w:val=""/>
      <w:lvlJc w:val="left"/>
      <w:pPr>
        <w:tabs>
          <w:tab w:val="num" w:pos="2673"/>
        </w:tabs>
        <w:ind w:left="2673" w:hanging="360"/>
      </w:pPr>
      <w:rPr>
        <w:rFonts w:ascii="Symbol" w:hAnsi="Symbol" w:hint="default"/>
      </w:rPr>
    </w:lvl>
    <w:lvl w:ilvl="4" w:tplc="BECE9216" w:tentative="1">
      <w:start w:val="1"/>
      <w:numFmt w:val="bullet"/>
      <w:lvlText w:val="o"/>
      <w:lvlJc w:val="left"/>
      <w:pPr>
        <w:tabs>
          <w:tab w:val="num" w:pos="3393"/>
        </w:tabs>
        <w:ind w:left="3393" w:hanging="360"/>
      </w:pPr>
      <w:rPr>
        <w:rFonts w:ascii="Courier New" w:hAnsi="Courier New" w:hint="default"/>
      </w:rPr>
    </w:lvl>
    <w:lvl w:ilvl="5" w:tplc="C5D071FE" w:tentative="1">
      <w:start w:val="1"/>
      <w:numFmt w:val="bullet"/>
      <w:lvlText w:val=""/>
      <w:lvlJc w:val="left"/>
      <w:pPr>
        <w:tabs>
          <w:tab w:val="num" w:pos="4113"/>
        </w:tabs>
        <w:ind w:left="4113" w:hanging="360"/>
      </w:pPr>
      <w:rPr>
        <w:rFonts w:ascii="Wingdings" w:hAnsi="Wingdings" w:hint="default"/>
      </w:rPr>
    </w:lvl>
    <w:lvl w:ilvl="6" w:tplc="B0F8C22A" w:tentative="1">
      <w:start w:val="1"/>
      <w:numFmt w:val="bullet"/>
      <w:lvlText w:val=""/>
      <w:lvlJc w:val="left"/>
      <w:pPr>
        <w:tabs>
          <w:tab w:val="num" w:pos="4833"/>
        </w:tabs>
        <w:ind w:left="4833" w:hanging="360"/>
      </w:pPr>
      <w:rPr>
        <w:rFonts w:ascii="Symbol" w:hAnsi="Symbol" w:hint="default"/>
      </w:rPr>
    </w:lvl>
    <w:lvl w:ilvl="7" w:tplc="6E70512E" w:tentative="1">
      <w:start w:val="1"/>
      <w:numFmt w:val="bullet"/>
      <w:lvlText w:val="o"/>
      <w:lvlJc w:val="left"/>
      <w:pPr>
        <w:tabs>
          <w:tab w:val="num" w:pos="5553"/>
        </w:tabs>
        <w:ind w:left="5553" w:hanging="360"/>
      </w:pPr>
      <w:rPr>
        <w:rFonts w:ascii="Courier New" w:hAnsi="Courier New" w:hint="default"/>
      </w:rPr>
    </w:lvl>
    <w:lvl w:ilvl="8" w:tplc="E794C8AE" w:tentative="1">
      <w:start w:val="1"/>
      <w:numFmt w:val="bullet"/>
      <w:lvlText w:val=""/>
      <w:lvlJc w:val="left"/>
      <w:pPr>
        <w:tabs>
          <w:tab w:val="num" w:pos="6273"/>
        </w:tabs>
        <w:ind w:left="6273" w:hanging="360"/>
      </w:pPr>
      <w:rPr>
        <w:rFonts w:ascii="Wingdings" w:hAnsi="Wingdings" w:hint="default"/>
      </w:rPr>
    </w:lvl>
  </w:abstractNum>
  <w:num w:numId="1">
    <w:abstractNumId w:val="10"/>
  </w:num>
  <w:num w:numId="2">
    <w:abstractNumId w:val="13"/>
  </w:num>
  <w:num w:numId="3">
    <w:abstractNumId w:val="25"/>
  </w:num>
  <w:num w:numId="4">
    <w:abstractNumId w:val="16"/>
  </w:num>
  <w:num w:numId="5">
    <w:abstractNumId w:val="24"/>
  </w:num>
  <w:num w:numId="6">
    <w:abstractNumId w:val="6"/>
  </w:num>
  <w:num w:numId="7">
    <w:abstractNumId w:val="7"/>
  </w:num>
  <w:num w:numId="8">
    <w:abstractNumId w:val="18"/>
  </w:num>
  <w:num w:numId="9">
    <w:abstractNumId w:val="19"/>
  </w:num>
  <w:num w:numId="10">
    <w:abstractNumId w:val="23"/>
  </w:num>
  <w:num w:numId="11">
    <w:abstractNumId w:val="20"/>
  </w:num>
  <w:num w:numId="12">
    <w:abstractNumId w:val="0"/>
  </w:num>
  <w:num w:numId="13">
    <w:abstractNumId w:val="12"/>
  </w:num>
  <w:num w:numId="14">
    <w:abstractNumId w:val="2"/>
  </w:num>
  <w:num w:numId="15">
    <w:abstractNumId w:val="26"/>
  </w:num>
  <w:num w:numId="16">
    <w:abstractNumId w:val="9"/>
  </w:num>
  <w:num w:numId="17">
    <w:abstractNumId w:val="5"/>
  </w:num>
  <w:num w:numId="18">
    <w:abstractNumId w:val="4"/>
  </w:num>
  <w:num w:numId="19">
    <w:abstractNumId w:val="14"/>
  </w:num>
  <w:num w:numId="20">
    <w:abstractNumId w:val="21"/>
  </w:num>
  <w:num w:numId="21">
    <w:abstractNumId w:val="8"/>
  </w:num>
  <w:num w:numId="22">
    <w:abstractNumId w:val="15"/>
  </w:num>
  <w:num w:numId="23">
    <w:abstractNumId w:val="3"/>
  </w:num>
  <w:num w:numId="24">
    <w:abstractNumId w:val="1"/>
  </w:num>
  <w:num w:numId="25">
    <w:abstractNumId w:val="17"/>
  </w:num>
  <w:num w:numId="26">
    <w:abstractNumId w:val="22"/>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08"/>
  <w:hyphenationZone w:val="425"/>
  <w:drawingGridHorizontalSpacing w:val="100"/>
  <w:displayHorizontalDrawingGridEvery w:val="2"/>
  <w:noPunctuationKerning/>
  <w:characterSpacingControl w:val="doNotCompress"/>
  <w:hdrShapeDefaults>
    <o:shapedefaults v:ext="edit" spidmax="206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1BA"/>
    <w:rsid w:val="000511AB"/>
    <w:rsid w:val="00057093"/>
    <w:rsid w:val="00057362"/>
    <w:rsid w:val="000837C7"/>
    <w:rsid w:val="000E1BF2"/>
    <w:rsid w:val="000F4161"/>
    <w:rsid w:val="00111109"/>
    <w:rsid w:val="00124702"/>
    <w:rsid w:val="00141AD7"/>
    <w:rsid w:val="00147247"/>
    <w:rsid w:val="001739C2"/>
    <w:rsid w:val="00192A0B"/>
    <w:rsid w:val="001C0907"/>
    <w:rsid w:val="001D26C8"/>
    <w:rsid w:val="002264C6"/>
    <w:rsid w:val="002363C2"/>
    <w:rsid w:val="0025688B"/>
    <w:rsid w:val="00276098"/>
    <w:rsid w:val="002B231F"/>
    <w:rsid w:val="002C6442"/>
    <w:rsid w:val="0033516A"/>
    <w:rsid w:val="00342BDB"/>
    <w:rsid w:val="003451B2"/>
    <w:rsid w:val="00356FBC"/>
    <w:rsid w:val="003621CD"/>
    <w:rsid w:val="00406EE5"/>
    <w:rsid w:val="00417114"/>
    <w:rsid w:val="004646A2"/>
    <w:rsid w:val="004A1A1A"/>
    <w:rsid w:val="004C52AE"/>
    <w:rsid w:val="0053097B"/>
    <w:rsid w:val="00540972"/>
    <w:rsid w:val="0054373B"/>
    <w:rsid w:val="00546927"/>
    <w:rsid w:val="00551B09"/>
    <w:rsid w:val="00555BBE"/>
    <w:rsid w:val="00592B10"/>
    <w:rsid w:val="005D4543"/>
    <w:rsid w:val="005E37E1"/>
    <w:rsid w:val="005F1857"/>
    <w:rsid w:val="00661CE2"/>
    <w:rsid w:val="00673B2F"/>
    <w:rsid w:val="006C233F"/>
    <w:rsid w:val="006C3295"/>
    <w:rsid w:val="007000D2"/>
    <w:rsid w:val="00702F62"/>
    <w:rsid w:val="007069C1"/>
    <w:rsid w:val="00735E31"/>
    <w:rsid w:val="007402D9"/>
    <w:rsid w:val="0074085B"/>
    <w:rsid w:val="00753DD8"/>
    <w:rsid w:val="00762749"/>
    <w:rsid w:val="00767C10"/>
    <w:rsid w:val="00773A5B"/>
    <w:rsid w:val="007B1106"/>
    <w:rsid w:val="007C0377"/>
    <w:rsid w:val="007D779A"/>
    <w:rsid w:val="008418C2"/>
    <w:rsid w:val="00864F8F"/>
    <w:rsid w:val="008663D2"/>
    <w:rsid w:val="00882187"/>
    <w:rsid w:val="008914D8"/>
    <w:rsid w:val="008940AB"/>
    <w:rsid w:val="009731AD"/>
    <w:rsid w:val="009D15AD"/>
    <w:rsid w:val="009D4815"/>
    <w:rsid w:val="009E1B8F"/>
    <w:rsid w:val="009E2754"/>
    <w:rsid w:val="009E75F2"/>
    <w:rsid w:val="00A13556"/>
    <w:rsid w:val="00A31EC4"/>
    <w:rsid w:val="00A95B32"/>
    <w:rsid w:val="00AB228B"/>
    <w:rsid w:val="00AB7D39"/>
    <w:rsid w:val="00AD1BBE"/>
    <w:rsid w:val="00AD5850"/>
    <w:rsid w:val="00AE2B27"/>
    <w:rsid w:val="00AF55C1"/>
    <w:rsid w:val="00B044A4"/>
    <w:rsid w:val="00B17493"/>
    <w:rsid w:val="00B273A2"/>
    <w:rsid w:val="00B35C07"/>
    <w:rsid w:val="00B76284"/>
    <w:rsid w:val="00B765DD"/>
    <w:rsid w:val="00B91F1D"/>
    <w:rsid w:val="00B95897"/>
    <w:rsid w:val="00BF7289"/>
    <w:rsid w:val="00C06EC2"/>
    <w:rsid w:val="00C61273"/>
    <w:rsid w:val="00C93B02"/>
    <w:rsid w:val="00CE7EF1"/>
    <w:rsid w:val="00D03065"/>
    <w:rsid w:val="00D17914"/>
    <w:rsid w:val="00D44BFD"/>
    <w:rsid w:val="00D51699"/>
    <w:rsid w:val="00D5507C"/>
    <w:rsid w:val="00D632E4"/>
    <w:rsid w:val="00DB46F0"/>
    <w:rsid w:val="00DB578C"/>
    <w:rsid w:val="00DD3AA2"/>
    <w:rsid w:val="00DD4E33"/>
    <w:rsid w:val="00E5486E"/>
    <w:rsid w:val="00E61271"/>
    <w:rsid w:val="00E741BA"/>
    <w:rsid w:val="00EA1AAC"/>
    <w:rsid w:val="00EB5067"/>
    <w:rsid w:val="00EC502E"/>
    <w:rsid w:val="00ED195F"/>
    <w:rsid w:val="00F02019"/>
    <w:rsid w:val="00F5297D"/>
    <w:rsid w:val="00F649B7"/>
    <w:rsid w:val="00F64D96"/>
    <w:rsid w:val="00FA26A3"/>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8"/>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calibri"/>
    <w:qFormat/>
    <w:rsid w:val="00B76284"/>
    <w:rPr>
      <w:rFonts w:ascii="Verdana" w:hAnsi="Verdana"/>
      <w:szCs w:val="24"/>
      <w:lang w:eastAsia="fr-FR"/>
    </w:rPr>
  </w:style>
  <w:style w:type="paragraph" w:styleId="Titre1">
    <w:name w:val="heading 1"/>
    <w:aliases w:val="a"/>
    <w:basedOn w:val="Normal"/>
    <w:next w:val="Corpsdetexte"/>
    <w:qFormat/>
    <w:rsid w:val="00B76284"/>
    <w:pPr>
      <w:keepNext/>
      <w:numPr>
        <w:numId w:val="5"/>
      </w:numPr>
      <w:pBdr>
        <w:top w:val="single" w:sz="8" w:space="1" w:color="000000"/>
        <w:left w:val="single" w:sz="8" w:space="4" w:color="000000"/>
        <w:bottom w:val="single" w:sz="8" w:space="1" w:color="000000"/>
        <w:right w:val="single" w:sz="8" w:space="4" w:color="000000"/>
      </w:pBdr>
      <w:shd w:val="clear" w:color="auto" w:fill="CCCCCC"/>
      <w:spacing w:after="360"/>
      <w:outlineLvl w:val="0"/>
    </w:pPr>
    <w:rPr>
      <w:b/>
      <w:bCs/>
      <w:caps/>
      <w:noProof/>
      <w:sz w:val="32"/>
      <w:lang w:val="fr-FR"/>
    </w:rPr>
  </w:style>
  <w:style w:type="paragraph" w:styleId="Titre2">
    <w:name w:val="heading 2"/>
    <w:basedOn w:val="Normal"/>
    <w:next w:val="Normal"/>
    <w:link w:val="Titre2Car"/>
    <w:qFormat/>
    <w:rsid w:val="00B76284"/>
    <w:pPr>
      <w:keepNext/>
      <w:numPr>
        <w:ilvl w:val="1"/>
        <w:numId w:val="5"/>
      </w:numPr>
      <w:jc w:val="center"/>
      <w:outlineLvl w:val="1"/>
    </w:pPr>
    <w:rPr>
      <w:rFonts w:ascii="Calibri" w:hAnsi="Calibri"/>
      <w:b/>
      <w:bCs/>
      <w:sz w:val="24"/>
    </w:rPr>
  </w:style>
  <w:style w:type="paragraph" w:styleId="Titre3">
    <w:name w:val="heading 3"/>
    <w:basedOn w:val="Normal"/>
    <w:next w:val="Normal"/>
    <w:qFormat/>
    <w:rsid w:val="00B76284"/>
    <w:pPr>
      <w:keepNext/>
      <w:numPr>
        <w:ilvl w:val="2"/>
        <w:numId w:val="5"/>
      </w:numPr>
      <w:outlineLvl w:val="2"/>
    </w:pPr>
    <w:rPr>
      <w:rFonts w:ascii="Calibri" w:hAnsi="Calibri"/>
      <w:b/>
      <w:bCs/>
      <w:caps/>
      <w:color w:val="FFFFFF"/>
      <w:sz w:val="24"/>
    </w:rPr>
  </w:style>
  <w:style w:type="paragraph" w:styleId="Titre4">
    <w:name w:val="heading 4"/>
    <w:basedOn w:val="Normal"/>
    <w:next w:val="Normal"/>
    <w:qFormat/>
    <w:rsid w:val="00B76284"/>
    <w:pPr>
      <w:keepNext/>
      <w:spacing w:before="240" w:after="60"/>
      <w:outlineLvl w:val="3"/>
    </w:pPr>
    <w:rPr>
      <w:rFonts w:ascii="Times New Roman" w:hAnsi="Times New Roman"/>
      <w:b/>
      <w:bCs/>
      <w:sz w:val="28"/>
      <w:szCs w:val="28"/>
    </w:rPr>
  </w:style>
  <w:style w:type="paragraph" w:styleId="Titre5">
    <w:name w:val="heading 5"/>
    <w:basedOn w:val="Normal"/>
    <w:next w:val="Normal"/>
    <w:qFormat/>
    <w:rsid w:val="00B76284"/>
    <w:pPr>
      <w:numPr>
        <w:ilvl w:val="4"/>
        <w:numId w:val="5"/>
      </w:numPr>
      <w:spacing w:before="240" w:after="60"/>
      <w:outlineLvl w:val="4"/>
    </w:pPr>
    <w:rPr>
      <w:b/>
      <w:bCs/>
      <w:i/>
      <w:iCs/>
      <w:sz w:val="26"/>
      <w:szCs w:val="26"/>
    </w:rPr>
  </w:style>
  <w:style w:type="paragraph" w:styleId="Titre6">
    <w:name w:val="heading 6"/>
    <w:basedOn w:val="Normal"/>
    <w:next w:val="Normal"/>
    <w:qFormat/>
    <w:rsid w:val="00B76284"/>
    <w:pPr>
      <w:numPr>
        <w:ilvl w:val="5"/>
        <w:numId w:val="5"/>
      </w:numPr>
      <w:spacing w:before="240" w:after="240"/>
      <w:outlineLvl w:val="5"/>
    </w:pPr>
    <w:rPr>
      <w:rFonts w:ascii="Times New Roman" w:hAnsi="Times New Roman"/>
      <w:b/>
      <w:bCs/>
      <w:i/>
      <w:szCs w:val="22"/>
      <w:u w:val="single"/>
      <w:lang w:eastAsia="nl-NL"/>
    </w:rPr>
  </w:style>
  <w:style w:type="paragraph" w:styleId="Titre7">
    <w:name w:val="heading 7"/>
    <w:basedOn w:val="Normal"/>
    <w:next w:val="Normal"/>
    <w:qFormat/>
    <w:rsid w:val="00B76284"/>
    <w:pPr>
      <w:numPr>
        <w:ilvl w:val="6"/>
        <w:numId w:val="5"/>
      </w:numPr>
      <w:spacing w:before="240" w:after="60"/>
      <w:outlineLvl w:val="6"/>
    </w:pPr>
    <w:rPr>
      <w:rFonts w:ascii="Times New Roman" w:hAnsi="Times New Roman"/>
      <w:sz w:val="24"/>
    </w:rPr>
  </w:style>
  <w:style w:type="paragraph" w:styleId="Titre8">
    <w:name w:val="heading 8"/>
    <w:basedOn w:val="Normal"/>
    <w:next w:val="Normal"/>
    <w:qFormat/>
    <w:rsid w:val="00B76284"/>
    <w:pPr>
      <w:numPr>
        <w:ilvl w:val="7"/>
        <w:numId w:val="5"/>
      </w:numPr>
      <w:spacing w:before="240" w:after="60"/>
      <w:outlineLvl w:val="7"/>
    </w:pPr>
    <w:rPr>
      <w:rFonts w:ascii="Times New Roman" w:hAnsi="Times New Roman"/>
      <w:i/>
      <w:iCs/>
      <w:sz w:val="24"/>
    </w:rPr>
  </w:style>
  <w:style w:type="paragraph" w:styleId="Titre9">
    <w:name w:val="heading 9"/>
    <w:basedOn w:val="Normal"/>
    <w:next w:val="Normal"/>
    <w:qFormat/>
    <w:rsid w:val="00B76284"/>
    <w:pPr>
      <w:numPr>
        <w:ilvl w:val="8"/>
        <w:numId w:val="5"/>
      </w:num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B76284"/>
    <w:pPr>
      <w:jc w:val="center"/>
    </w:pPr>
    <w:rPr>
      <w:rFonts w:ascii="Calibri" w:hAnsi="Calibri"/>
      <w:sz w:val="56"/>
      <w:szCs w:val="44"/>
      <w:lang w:val="fr-FR"/>
    </w:rPr>
  </w:style>
  <w:style w:type="character" w:customStyle="1" w:styleId="CorpsdetexteCar">
    <w:name w:val="Corps de texte Car"/>
    <w:basedOn w:val="Policepardfaut"/>
    <w:link w:val="Corpsdetexte"/>
    <w:semiHidden/>
    <w:rsid w:val="00417114"/>
    <w:rPr>
      <w:rFonts w:ascii="Calibri" w:hAnsi="Calibri"/>
      <w:sz w:val="56"/>
      <w:szCs w:val="44"/>
      <w:lang w:val="fr-FR" w:eastAsia="fr-FR"/>
    </w:rPr>
  </w:style>
  <w:style w:type="character" w:customStyle="1" w:styleId="Titre2Car">
    <w:name w:val="Titre 2 Car"/>
    <w:basedOn w:val="Policepardfaut"/>
    <w:link w:val="Titre2"/>
    <w:rsid w:val="00417114"/>
    <w:rPr>
      <w:rFonts w:ascii="Calibri" w:hAnsi="Calibri"/>
      <w:b/>
      <w:bCs/>
      <w:sz w:val="24"/>
      <w:szCs w:val="24"/>
      <w:lang w:eastAsia="fr-FR"/>
    </w:rPr>
  </w:style>
  <w:style w:type="paragraph" w:styleId="En-tte">
    <w:name w:val="header"/>
    <w:basedOn w:val="Normal"/>
    <w:link w:val="En-tteCar"/>
    <w:uiPriority w:val="99"/>
    <w:semiHidden/>
    <w:rsid w:val="00B76284"/>
    <w:pPr>
      <w:tabs>
        <w:tab w:val="center" w:pos="4536"/>
        <w:tab w:val="right" w:pos="9072"/>
      </w:tabs>
    </w:pPr>
  </w:style>
  <w:style w:type="character" w:customStyle="1" w:styleId="En-tteCar">
    <w:name w:val="En-tête Car"/>
    <w:basedOn w:val="Policepardfaut"/>
    <w:link w:val="En-tte"/>
    <w:rsid w:val="00417114"/>
    <w:rPr>
      <w:rFonts w:ascii="Verdana" w:hAnsi="Verdana"/>
      <w:szCs w:val="24"/>
      <w:lang w:eastAsia="fr-FR"/>
    </w:rPr>
  </w:style>
  <w:style w:type="paragraph" w:styleId="Pieddepage">
    <w:name w:val="footer"/>
    <w:basedOn w:val="Normal"/>
    <w:link w:val="PieddepageCar"/>
    <w:uiPriority w:val="99"/>
    <w:rsid w:val="00B76284"/>
    <w:pPr>
      <w:tabs>
        <w:tab w:val="center" w:pos="4536"/>
        <w:tab w:val="right" w:pos="9072"/>
      </w:tabs>
    </w:pPr>
  </w:style>
  <w:style w:type="character" w:customStyle="1" w:styleId="PieddepageCar">
    <w:name w:val="Pied de page Car"/>
    <w:basedOn w:val="Policepardfaut"/>
    <w:link w:val="Pieddepage"/>
    <w:uiPriority w:val="99"/>
    <w:rsid w:val="00417114"/>
    <w:rPr>
      <w:rFonts w:ascii="Verdana" w:hAnsi="Verdana"/>
      <w:szCs w:val="24"/>
      <w:lang w:eastAsia="fr-FR"/>
    </w:rPr>
  </w:style>
  <w:style w:type="character" w:styleId="Numrodepage">
    <w:name w:val="page number"/>
    <w:basedOn w:val="Policepardfaut"/>
    <w:semiHidden/>
    <w:rsid w:val="00B76284"/>
  </w:style>
  <w:style w:type="paragraph" w:customStyle="1" w:styleId="Normale">
    <w:name w:val="Normal(e)"/>
    <w:basedOn w:val="Normal"/>
    <w:autoRedefine/>
    <w:rsid w:val="00B76284"/>
    <w:pPr>
      <w:widowControl w:val="0"/>
      <w:autoSpaceDE w:val="0"/>
      <w:autoSpaceDN w:val="0"/>
      <w:adjustRightInd w:val="0"/>
      <w:textAlignment w:val="center"/>
    </w:pPr>
    <w:rPr>
      <w:color w:val="000000"/>
      <w:lang w:val="fr-FR"/>
    </w:rPr>
  </w:style>
  <w:style w:type="character" w:customStyle="1" w:styleId="Normale1">
    <w:name w:val="Normal(e)1"/>
    <w:rsid w:val="00B76284"/>
    <w:rPr>
      <w:rFonts w:ascii="Helvetica" w:hAnsi="Helvetica" w:cs="Helvetica"/>
      <w:color w:val="000000"/>
      <w:spacing w:val="0"/>
      <w:w w:val="100"/>
      <w:position w:val="0"/>
      <w:sz w:val="24"/>
      <w:szCs w:val="24"/>
      <w:u w:val="none"/>
      <w:vertAlign w:val="baseline"/>
    </w:rPr>
  </w:style>
  <w:style w:type="paragraph" w:styleId="Corpsdetexte2">
    <w:name w:val="Body Text 2"/>
    <w:basedOn w:val="Normal"/>
    <w:link w:val="Corpsdetexte2Car"/>
    <w:autoRedefine/>
    <w:semiHidden/>
    <w:rsid w:val="00B76284"/>
    <w:pPr>
      <w:jc w:val="both"/>
    </w:pPr>
    <w:rPr>
      <w:lang w:val="fr-FR"/>
    </w:rPr>
  </w:style>
  <w:style w:type="character" w:customStyle="1" w:styleId="Corpsdetexte2Car">
    <w:name w:val="Corps de texte 2 Car"/>
    <w:basedOn w:val="Policepardfaut"/>
    <w:link w:val="Corpsdetexte2"/>
    <w:semiHidden/>
    <w:rsid w:val="00417114"/>
    <w:rPr>
      <w:rFonts w:ascii="Verdana" w:hAnsi="Verdana"/>
      <w:szCs w:val="24"/>
      <w:lang w:val="fr-FR" w:eastAsia="fr-FR"/>
    </w:rPr>
  </w:style>
  <w:style w:type="paragraph" w:styleId="Notedebasdepage">
    <w:name w:val="footnote text"/>
    <w:basedOn w:val="Normal"/>
    <w:link w:val="NotedebasdepageCar"/>
    <w:uiPriority w:val="99"/>
    <w:semiHidden/>
    <w:rsid w:val="00B76284"/>
    <w:rPr>
      <w:rFonts w:ascii="Times New Roman" w:hAnsi="Times New Roman"/>
      <w:szCs w:val="20"/>
      <w:lang w:val="fr-FR"/>
    </w:rPr>
  </w:style>
  <w:style w:type="character" w:customStyle="1" w:styleId="NotedebasdepageCar">
    <w:name w:val="Note de bas de page Car"/>
    <w:basedOn w:val="Policepardfaut"/>
    <w:link w:val="Notedebasdepage"/>
    <w:uiPriority w:val="99"/>
    <w:semiHidden/>
    <w:rsid w:val="00417114"/>
    <w:rPr>
      <w:lang w:val="fr-FR" w:eastAsia="fr-FR"/>
    </w:rPr>
  </w:style>
  <w:style w:type="paragraph" w:styleId="Commentaire">
    <w:name w:val="annotation text"/>
    <w:basedOn w:val="Normal"/>
    <w:link w:val="CommentaireCar"/>
    <w:uiPriority w:val="99"/>
    <w:semiHidden/>
    <w:rsid w:val="00B76284"/>
    <w:rPr>
      <w:rFonts w:ascii="Times New Roman" w:hAnsi="Times New Roman"/>
      <w:szCs w:val="20"/>
      <w:lang w:eastAsia="nl-NL"/>
    </w:rPr>
  </w:style>
  <w:style w:type="character" w:customStyle="1" w:styleId="CommentaireCar">
    <w:name w:val="Commentaire Car"/>
    <w:basedOn w:val="Policepardfaut"/>
    <w:link w:val="Commentaire"/>
    <w:uiPriority w:val="99"/>
    <w:semiHidden/>
    <w:rsid w:val="00417114"/>
    <w:rPr>
      <w:lang w:eastAsia="nl-NL"/>
    </w:rPr>
  </w:style>
  <w:style w:type="paragraph" w:styleId="Paragraphedeliste">
    <w:name w:val="List Paragraph"/>
    <w:basedOn w:val="Normal"/>
    <w:autoRedefine/>
    <w:uiPriority w:val="34"/>
    <w:qFormat/>
    <w:rsid w:val="00B76284"/>
    <w:pPr>
      <w:ind w:left="720"/>
    </w:pPr>
    <w:rPr>
      <w:lang w:eastAsia="nl-NL"/>
    </w:rPr>
  </w:style>
  <w:style w:type="character" w:styleId="Marquedannotation">
    <w:name w:val="annotation reference"/>
    <w:basedOn w:val="Policepardfaut"/>
    <w:uiPriority w:val="99"/>
    <w:semiHidden/>
    <w:rsid w:val="00B76284"/>
    <w:rPr>
      <w:sz w:val="16"/>
      <w:szCs w:val="16"/>
    </w:rPr>
  </w:style>
  <w:style w:type="character" w:styleId="Marquenotebasdepage">
    <w:name w:val="footnote reference"/>
    <w:basedOn w:val="Policepardfaut"/>
    <w:uiPriority w:val="99"/>
    <w:semiHidden/>
    <w:rsid w:val="00B76284"/>
    <w:rPr>
      <w:vertAlign w:val="superscript"/>
    </w:rPr>
  </w:style>
  <w:style w:type="paragraph" w:customStyle="1" w:styleId="Titre1annexe">
    <w:name w:val="Titre 1 annexe"/>
    <w:basedOn w:val="Titre1"/>
    <w:next w:val="Normal"/>
    <w:rsid w:val="00B76284"/>
    <w:pPr>
      <w:numPr>
        <w:numId w:val="0"/>
      </w:numPr>
    </w:pPr>
  </w:style>
  <w:style w:type="paragraph" w:customStyle="1" w:styleId="Titre2a">
    <w:name w:val="Titre 2a"/>
    <w:basedOn w:val="Titre2"/>
    <w:next w:val="Corpsdetexte2"/>
    <w:autoRedefine/>
    <w:rsid w:val="000F4161"/>
    <w:pPr>
      <w:pBdr>
        <w:bottom w:val="double" w:sz="4" w:space="1" w:color="auto"/>
      </w:pBdr>
      <w:tabs>
        <w:tab w:val="left" w:pos="907"/>
      </w:tabs>
      <w:spacing w:after="240"/>
      <w:jc w:val="both"/>
    </w:pPr>
    <w:rPr>
      <w:rFonts w:ascii="Verdana" w:hAnsi="Verdana"/>
    </w:rPr>
  </w:style>
  <w:style w:type="paragraph" w:customStyle="1" w:styleId="Titre3a">
    <w:name w:val="Titre 3a"/>
    <w:basedOn w:val="Titre3"/>
    <w:next w:val="Corpsdetexte2"/>
    <w:autoRedefine/>
    <w:rsid w:val="00B76284"/>
    <w:pPr>
      <w:numPr>
        <w:ilvl w:val="0"/>
        <w:numId w:val="0"/>
      </w:numPr>
      <w:pBdr>
        <w:bottom w:val="single" w:sz="8" w:space="1" w:color="000000"/>
      </w:pBdr>
      <w:spacing w:before="360" w:after="240"/>
    </w:pPr>
    <w:rPr>
      <w:rFonts w:ascii="Verdana" w:hAnsi="Verdana"/>
      <w:caps w:val="0"/>
      <w:color w:val="auto"/>
      <w:sz w:val="28"/>
    </w:rPr>
  </w:style>
  <w:style w:type="paragraph" w:styleId="TM2">
    <w:name w:val="toc 2"/>
    <w:basedOn w:val="Normal"/>
    <w:next w:val="Normal"/>
    <w:autoRedefine/>
    <w:uiPriority w:val="39"/>
    <w:rsid w:val="00B76284"/>
    <w:pPr>
      <w:tabs>
        <w:tab w:val="left" w:pos="540"/>
        <w:tab w:val="right" w:leader="dot" w:pos="9628"/>
      </w:tabs>
    </w:pPr>
    <w:rPr>
      <w:b/>
      <w:bCs/>
      <w:smallCaps/>
      <w:noProof/>
      <w:szCs w:val="26"/>
    </w:rPr>
  </w:style>
  <w:style w:type="paragraph" w:styleId="TM1">
    <w:name w:val="toc 1"/>
    <w:basedOn w:val="Normal"/>
    <w:next w:val="Normal"/>
    <w:autoRedefine/>
    <w:uiPriority w:val="39"/>
    <w:rsid w:val="00B76284"/>
    <w:pPr>
      <w:tabs>
        <w:tab w:val="left" w:pos="360"/>
        <w:tab w:val="right" w:leader="dot" w:pos="9628"/>
      </w:tabs>
      <w:spacing w:before="360" w:after="240"/>
    </w:pPr>
    <w:rPr>
      <w:rFonts w:cs="Arial"/>
      <w:b/>
      <w:bCs/>
      <w:caps/>
      <w:noProof/>
      <w:sz w:val="24"/>
      <w:szCs w:val="26"/>
      <w:lang w:val="fr-FR"/>
    </w:rPr>
  </w:style>
  <w:style w:type="paragraph" w:styleId="TM3">
    <w:name w:val="toc 3"/>
    <w:basedOn w:val="Normal"/>
    <w:next w:val="Normal"/>
    <w:autoRedefine/>
    <w:semiHidden/>
    <w:rsid w:val="00B76284"/>
    <w:pPr>
      <w:tabs>
        <w:tab w:val="right" w:leader="dot" w:pos="9628"/>
      </w:tabs>
      <w:ind w:left="720"/>
    </w:pPr>
    <w:rPr>
      <w:smallCaps/>
      <w:noProof/>
      <w:szCs w:val="26"/>
    </w:rPr>
  </w:style>
  <w:style w:type="paragraph" w:styleId="TM4">
    <w:name w:val="toc 4"/>
    <w:basedOn w:val="Normal"/>
    <w:next w:val="Normal"/>
    <w:autoRedefine/>
    <w:semiHidden/>
    <w:rsid w:val="00B76284"/>
    <w:pPr>
      <w:ind w:left="851"/>
    </w:pPr>
    <w:rPr>
      <w:szCs w:val="26"/>
      <w:lang w:val="fr-FR"/>
    </w:rPr>
  </w:style>
  <w:style w:type="paragraph" w:styleId="TM5">
    <w:name w:val="toc 5"/>
    <w:basedOn w:val="Normal"/>
    <w:next w:val="Normal"/>
    <w:autoRedefine/>
    <w:semiHidden/>
    <w:rsid w:val="00B76284"/>
    <w:rPr>
      <w:rFonts w:ascii="Times New Roman" w:hAnsi="Times New Roman"/>
      <w:szCs w:val="26"/>
    </w:rPr>
  </w:style>
  <w:style w:type="paragraph" w:styleId="TM6">
    <w:name w:val="toc 6"/>
    <w:basedOn w:val="Normal"/>
    <w:next w:val="Normal"/>
    <w:autoRedefine/>
    <w:semiHidden/>
    <w:rsid w:val="00B76284"/>
    <w:rPr>
      <w:rFonts w:ascii="Times New Roman" w:hAnsi="Times New Roman"/>
      <w:szCs w:val="26"/>
    </w:rPr>
  </w:style>
  <w:style w:type="paragraph" w:styleId="TM7">
    <w:name w:val="toc 7"/>
    <w:basedOn w:val="Normal"/>
    <w:next w:val="Normal"/>
    <w:autoRedefine/>
    <w:semiHidden/>
    <w:rsid w:val="00B76284"/>
    <w:rPr>
      <w:rFonts w:ascii="Times New Roman" w:hAnsi="Times New Roman"/>
      <w:szCs w:val="26"/>
    </w:rPr>
  </w:style>
  <w:style w:type="paragraph" w:styleId="TM8">
    <w:name w:val="toc 8"/>
    <w:basedOn w:val="Normal"/>
    <w:next w:val="Normal"/>
    <w:autoRedefine/>
    <w:semiHidden/>
    <w:rsid w:val="00B76284"/>
    <w:rPr>
      <w:rFonts w:ascii="Times New Roman" w:hAnsi="Times New Roman"/>
      <w:szCs w:val="26"/>
    </w:rPr>
  </w:style>
  <w:style w:type="paragraph" w:styleId="TM9">
    <w:name w:val="toc 9"/>
    <w:basedOn w:val="Normal"/>
    <w:next w:val="Normal"/>
    <w:autoRedefine/>
    <w:semiHidden/>
    <w:rsid w:val="00B76284"/>
    <w:rPr>
      <w:rFonts w:ascii="Times New Roman" w:hAnsi="Times New Roman"/>
      <w:szCs w:val="26"/>
    </w:rPr>
  </w:style>
  <w:style w:type="character" w:styleId="Lienhypertexte">
    <w:name w:val="Hyperlink"/>
    <w:basedOn w:val="Policepardfaut"/>
    <w:uiPriority w:val="99"/>
    <w:rsid w:val="00B76284"/>
    <w:rPr>
      <w:color w:val="0000FF"/>
      <w:u w:val="single"/>
    </w:rPr>
  </w:style>
  <w:style w:type="paragraph" w:styleId="Retraitcorpsdetexte3">
    <w:name w:val="Body Text Indent 3"/>
    <w:basedOn w:val="Normal"/>
    <w:semiHidden/>
    <w:rsid w:val="00B76284"/>
    <w:pPr>
      <w:ind w:left="2160" w:hanging="180"/>
    </w:pPr>
    <w:rPr>
      <w:noProof/>
      <w:lang w:val="fr-FR" w:eastAsia="nl-NL"/>
    </w:rPr>
  </w:style>
  <w:style w:type="paragraph" w:styleId="Retraitcorpsdetexte">
    <w:name w:val="Body Text Indent"/>
    <w:basedOn w:val="Normal"/>
    <w:link w:val="RetraitcorpsdetexteCar"/>
    <w:semiHidden/>
    <w:rsid w:val="00B76284"/>
    <w:pPr>
      <w:ind w:left="180" w:hanging="204"/>
      <w:jc w:val="both"/>
    </w:pPr>
    <w:rPr>
      <w:noProof/>
      <w:lang w:val="fr-FR"/>
    </w:rPr>
  </w:style>
  <w:style w:type="character" w:customStyle="1" w:styleId="RetraitcorpsdetexteCar">
    <w:name w:val="Retrait corps de texte Car"/>
    <w:link w:val="Retraitcorpsdetexte"/>
    <w:semiHidden/>
    <w:rsid w:val="006C3295"/>
    <w:rPr>
      <w:rFonts w:ascii="Verdana" w:hAnsi="Verdana"/>
      <w:noProof/>
      <w:szCs w:val="24"/>
      <w:lang w:val="fr-FR" w:eastAsia="fr-FR"/>
    </w:rPr>
  </w:style>
  <w:style w:type="paragraph" w:customStyle="1" w:styleId="Titre4a">
    <w:name w:val="Titre 4a"/>
    <w:basedOn w:val="Titre3a"/>
    <w:next w:val="Normal"/>
    <w:autoRedefine/>
    <w:rsid w:val="00B76284"/>
    <w:pPr>
      <w:pBdr>
        <w:bottom w:val="none" w:sz="0" w:space="0" w:color="auto"/>
      </w:pBdr>
      <w:outlineLvl w:val="3"/>
    </w:pPr>
    <w:rPr>
      <w:i/>
      <w:iCs/>
      <w:noProof/>
      <w:sz w:val="24"/>
      <w:u w:val="single"/>
    </w:rPr>
  </w:style>
  <w:style w:type="character" w:styleId="Lienhypertextesuivi">
    <w:name w:val="FollowedHyperlink"/>
    <w:basedOn w:val="Policepardfaut"/>
    <w:uiPriority w:val="99"/>
    <w:semiHidden/>
    <w:rsid w:val="00B76284"/>
    <w:rPr>
      <w:color w:val="800080"/>
      <w:u w:val="single"/>
    </w:rPr>
  </w:style>
  <w:style w:type="paragraph" w:styleId="Titre">
    <w:name w:val="Title"/>
    <w:next w:val="Normal"/>
    <w:qFormat/>
    <w:rsid w:val="00B76284"/>
    <w:pPr>
      <w:spacing w:before="240" w:after="60"/>
      <w:jc w:val="center"/>
      <w:outlineLvl w:val="0"/>
    </w:pPr>
    <w:rPr>
      <w:rFonts w:ascii="Verdana" w:hAnsi="Verdana" w:cs="Arial"/>
      <w:b/>
      <w:bCs/>
      <w:color w:val="CE1126"/>
      <w:kern w:val="28"/>
      <w:sz w:val="32"/>
      <w:szCs w:val="32"/>
      <w:lang w:val="fr-FR" w:eastAsia="fr-FR"/>
    </w:rPr>
  </w:style>
  <w:style w:type="paragraph" w:styleId="NormalWeb">
    <w:name w:val="Normal (Web)"/>
    <w:basedOn w:val="Normal"/>
    <w:uiPriority w:val="99"/>
    <w:semiHidden/>
    <w:unhideWhenUsed/>
    <w:rsid w:val="00417114"/>
    <w:pPr>
      <w:spacing w:before="100" w:beforeAutospacing="1" w:after="100" w:afterAutospacing="1"/>
    </w:pPr>
    <w:rPr>
      <w:rFonts w:ascii="Arial" w:hAnsi="Arial" w:cs="Arial"/>
      <w:sz w:val="24"/>
      <w:lang w:val="de-DE" w:eastAsia="de-DE"/>
    </w:rPr>
  </w:style>
  <w:style w:type="paragraph" w:customStyle="1" w:styleId="centrer">
    <w:name w:val="centrer"/>
    <w:basedOn w:val="Normal"/>
    <w:rsid w:val="00417114"/>
    <w:pPr>
      <w:spacing w:before="100" w:beforeAutospacing="1" w:after="100" w:afterAutospacing="1"/>
      <w:jc w:val="center"/>
    </w:pPr>
    <w:rPr>
      <w:rFonts w:ascii="Arial" w:hAnsi="Arial" w:cs="Arial"/>
      <w:sz w:val="24"/>
      <w:lang w:val="de-DE" w:eastAsia="de-DE"/>
    </w:rPr>
  </w:style>
  <w:style w:type="paragraph" w:customStyle="1" w:styleId="justifie">
    <w:name w:val="justifie"/>
    <w:basedOn w:val="Normal"/>
    <w:rsid w:val="00417114"/>
    <w:pPr>
      <w:spacing w:before="100" w:beforeAutospacing="1" w:after="100" w:afterAutospacing="1"/>
      <w:jc w:val="both"/>
    </w:pPr>
    <w:rPr>
      <w:rFonts w:ascii="Arial" w:hAnsi="Arial" w:cs="Arial"/>
      <w:sz w:val="24"/>
      <w:lang w:val="de-DE" w:eastAsia="de-DE"/>
    </w:rPr>
  </w:style>
  <w:style w:type="character" w:styleId="lev">
    <w:name w:val="Strong"/>
    <w:basedOn w:val="Policepardfaut"/>
    <w:uiPriority w:val="22"/>
    <w:qFormat/>
    <w:rsid w:val="00417114"/>
    <w:rPr>
      <w:b/>
      <w:bCs/>
    </w:rPr>
  </w:style>
  <w:style w:type="character" w:customStyle="1" w:styleId="justifie1">
    <w:name w:val="justifie1"/>
    <w:basedOn w:val="Policepardfaut"/>
    <w:rsid w:val="00417114"/>
  </w:style>
  <w:style w:type="table" w:styleId="Grille">
    <w:name w:val="Table Grid"/>
    <w:basedOn w:val="TableauNormal"/>
    <w:uiPriority w:val="59"/>
    <w:rsid w:val="00417114"/>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ulairedemande">
    <w:name w:val="Formulaire demande"/>
    <w:rsid w:val="00417114"/>
    <w:pPr>
      <w:spacing w:after="240"/>
      <w:ind w:left="284"/>
    </w:pPr>
    <w:rPr>
      <w:sz w:val="22"/>
      <w:lang w:val="fr-FR"/>
    </w:rPr>
  </w:style>
  <w:style w:type="paragraph" w:customStyle="1" w:styleId="Descriptiontitre1">
    <w:name w:val="Description titre_1"/>
    <w:next w:val="Formulairedemande"/>
    <w:rsid w:val="00417114"/>
    <w:pPr>
      <w:keepNext/>
      <w:keepLines/>
      <w:tabs>
        <w:tab w:val="left" w:pos="992"/>
      </w:tabs>
      <w:suppressAutoHyphens/>
      <w:spacing w:before="60" w:after="180"/>
      <w:ind w:left="993" w:hanging="709"/>
    </w:pPr>
    <w:rPr>
      <w:rFonts w:ascii="Arial" w:hAnsi="Arial"/>
      <w:b/>
      <w:smallCaps/>
      <w:sz w:val="22"/>
      <w:lang w:val="fr-FR"/>
    </w:rPr>
  </w:style>
  <w:style w:type="paragraph" w:customStyle="1" w:styleId="Formulaireencadr">
    <w:name w:val="Formulaire encadré"/>
    <w:basedOn w:val="Formulairedemande"/>
    <w:rsid w:val="00417114"/>
    <w:pPr>
      <w:pBdr>
        <w:top w:val="single" w:sz="4" w:space="3" w:color="auto"/>
        <w:left w:val="single" w:sz="4" w:space="3" w:color="auto"/>
        <w:bottom w:val="single" w:sz="4" w:space="3" w:color="auto"/>
        <w:right w:val="single" w:sz="4" w:space="3" w:color="auto"/>
      </w:pBdr>
      <w:tabs>
        <w:tab w:val="right" w:leader="dot" w:pos="9497"/>
      </w:tabs>
      <w:ind w:left="0"/>
    </w:pPr>
  </w:style>
  <w:style w:type="paragraph" w:customStyle="1" w:styleId="Formulairetitre">
    <w:name w:val="Formulaire titre"/>
    <w:next w:val="Formulairedemande"/>
    <w:rsid w:val="00417114"/>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hAnsi="Verdana"/>
      <w:b/>
      <w:spacing w:val="20"/>
      <w:sz w:val="22"/>
      <w:lang w:val="fr-FR"/>
    </w:rPr>
  </w:style>
  <w:style w:type="paragraph" w:customStyle="1" w:styleId="TitreAGWAnnexeprocdure">
    <w:name w:val="Titre AGW Annexe procédure"/>
    <w:basedOn w:val="Normal"/>
    <w:next w:val="Normal"/>
    <w:rsid w:val="00417114"/>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hAnsi="Comic Sans MS"/>
      <w:b/>
      <w:szCs w:val="20"/>
      <w:lang w:val="fr-FR" w:eastAsia="fr-BE"/>
    </w:rPr>
  </w:style>
  <w:style w:type="paragraph" w:customStyle="1" w:styleId="Vieprive">
    <w:name w:val="Vie privée"/>
    <w:rsid w:val="00417114"/>
    <w:pPr>
      <w:keepLines/>
      <w:pBdr>
        <w:top w:val="single" w:sz="12" w:space="3" w:color="FF0000"/>
        <w:left w:val="single" w:sz="12" w:space="4" w:color="FF0000"/>
        <w:bottom w:val="single" w:sz="12" w:space="3" w:color="FF0000"/>
        <w:right w:val="single" w:sz="12" w:space="4" w:color="FF0000"/>
      </w:pBdr>
      <w:spacing w:after="60"/>
      <w:jc w:val="both"/>
    </w:pPr>
    <w:rPr>
      <w:rFonts w:ascii="Comic Sans MS" w:hAnsi="Comic Sans MS"/>
      <w:sz w:val="16"/>
      <w:lang w:val="fr-FR"/>
    </w:rPr>
  </w:style>
  <w:style w:type="paragraph" w:customStyle="1" w:styleId="Titreform-1">
    <w:name w:val="Titre form-1"/>
    <w:basedOn w:val="Normal"/>
    <w:rsid w:val="00417114"/>
    <w:pPr>
      <w:suppressAutoHyphens/>
      <w:jc w:val="center"/>
    </w:pPr>
    <w:rPr>
      <w:rFonts w:ascii="Arial" w:hAnsi="Arial"/>
      <w:b/>
      <w:sz w:val="32"/>
      <w:szCs w:val="20"/>
      <w:lang w:val="fr-FR" w:eastAsia="fr-BE"/>
    </w:rPr>
  </w:style>
  <w:style w:type="character" w:customStyle="1" w:styleId="ObjetducommentaireCar">
    <w:name w:val="Objet du commentaire Car"/>
    <w:basedOn w:val="CommentaireCar"/>
    <w:link w:val="Objetducommentaire"/>
    <w:uiPriority w:val="99"/>
    <w:semiHidden/>
    <w:rsid w:val="00417114"/>
    <w:rPr>
      <w:rFonts w:ascii="Calibri" w:eastAsia="Calibri" w:hAnsi="Calibri" w:cs="Times New Roman"/>
      <w:b/>
      <w:bCs/>
      <w:lang w:eastAsia="en-US"/>
    </w:rPr>
  </w:style>
  <w:style w:type="paragraph" w:styleId="Objetducommentaire">
    <w:name w:val="annotation subject"/>
    <w:basedOn w:val="Commentaire"/>
    <w:next w:val="Commentaire"/>
    <w:link w:val="ObjetducommentaireCar"/>
    <w:uiPriority w:val="99"/>
    <w:semiHidden/>
    <w:unhideWhenUsed/>
    <w:rsid w:val="00417114"/>
    <w:pPr>
      <w:spacing w:after="200"/>
    </w:pPr>
    <w:rPr>
      <w:rFonts w:ascii="Calibri" w:eastAsia="Calibri" w:hAnsi="Calibri"/>
      <w:b/>
      <w:bCs/>
      <w:lang w:eastAsia="en-US"/>
    </w:rPr>
  </w:style>
  <w:style w:type="character" w:customStyle="1" w:styleId="TextedebullesCar">
    <w:name w:val="Texte de bulles Car"/>
    <w:basedOn w:val="Policepardfaut"/>
    <w:link w:val="Textedebulles"/>
    <w:uiPriority w:val="99"/>
    <w:semiHidden/>
    <w:rsid w:val="00417114"/>
    <w:rPr>
      <w:rFonts w:ascii="Tahoma" w:eastAsia="Calibri" w:hAnsi="Tahoma" w:cs="Tahoma"/>
      <w:sz w:val="16"/>
      <w:szCs w:val="16"/>
      <w:lang w:eastAsia="en-US"/>
    </w:rPr>
  </w:style>
  <w:style w:type="paragraph" w:styleId="Textedebulles">
    <w:name w:val="Balloon Text"/>
    <w:basedOn w:val="Normal"/>
    <w:link w:val="TextedebullesCar"/>
    <w:uiPriority w:val="99"/>
    <w:semiHidden/>
    <w:unhideWhenUsed/>
    <w:rsid w:val="00417114"/>
    <w:rPr>
      <w:rFonts w:ascii="Tahoma" w:eastAsia="Calibri" w:hAnsi="Tahoma" w:cs="Tahoma"/>
      <w:sz w:val="16"/>
      <w:szCs w:val="16"/>
      <w:lang w:eastAsia="en-US"/>
    </w:rPr>
  </w:style>
  <w:style w:type="paragraph" w:customStyle="1" w:styleId="Titregeneral1">
    <w:name w:val="Titre general 1"/>
    <w:basedOn w:val="Normal"/>
    <w:rsid w:val="006C3295"/>
    <w:pPr>
      <w:jc w:val="center"/>
    </w:pPr>
    <w:rPr>
      <w:rFonts w:ascii="Comic Sans MS" w:hAnsi="Comic Sans MS"/>
      <w:i/>
      <w:iCs/>
      <w:sz w:val="72"/>
      <w:lang w:eastAsia="nl-NL"/>
    </w:rPr>
  </w:style>
  <w:style w:type="paragraph" w:styleId="En-ttedetabledesmatires">
    <w:name w:val="TOC Heading"/>
    <w:basedOn w:val="Titre1"/>
    <w:next w:val="Normal"/>
    <w:uiPriority w:val="39"/>
    <w:unhideWhenUsed/>
    <w:qFormat/>
    <w:rsid w:val="00762749"/>
    <w:pPr>
      <w:keepLines/>
      <w:numPr>
        <w:numId w:val="0"/>
      </w:numPr>
      <w:pBdr>
        <w:top w:val="none" w:sz="0" w:space="0" w:color="auto"/>
        <w:left w:val="none" w:sz="0" w:space="0" w:color="auto"/>
        <w:bottom w:val="none" w:sz="0" w:space="0" w:color="auto"/>
        <w:right w:val="none" w:sz="0" w:space="0" w:color="auto"/>
      </w:pBdr>
      <w:shd w:val="clear" w:color="auto" w:fill="auto"/>
      <w:spacing w:before="480" w:after="0" w:line="276" w:lineRule="auto"/>
      <w:outlineLvl w:val="9"/>
    </w:pPr>
    <w:rPr>
      <w:rFonts w:asciiTheme="majorHAnsi" w:eastAsiaTheme="majorEastAsia" w:hAnsiTheme="majorHAnsi" w:cstheme="majorBidi"/>
      <w:caps w:val="0"/>
      <w:noProof w:val="0"/>
      <w:color w:val="365F91" w:themeColor="accent1" w:themeShade="BF"/>
      <w:sz w:val="28"/>
      <w:szCs w:val="28"/>
      <w:lang w:eastAsia="en-US"/>
    </w:rPr>
  </w:style>
  <w:style w:type="paragraph" w:styleId="Rvision">
    <w:name w:val="Revision"/>
    <w:hidden/>
    <w:uiPriority w:val="99"/>
    <w:semiHidden/>
    <w:rsid w:val="001C0907"/>
    <w:rPr>
      <w:rFonts w:ascii="Verdana" w:hAnsi="Verdana"/>
      <w:szCs w:val="24"/>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calibri"/>
    <w:qFormat/>
    <w:rsid w:val="00B76284"/>
    <w:rPr>
      <w:rFonts w:ascii="Verdana" w:hAnsi="Verdana"/>
      <w:szCs w:val="24"/>
      <w:lang w:eastAsia="fr-FR"/>
    </w:rPr>
  </w:style>
  <w:style w:type="paragraph" w:styleId="Titre1">
    <w:name w:val="heading 1"/>
    <w:aliases w:val="a"/>
    <w:basedOn w:val="Normal"/>
    <w:next w:val="Corpsdetexte"/>
    <w:qFormat/>
    <w:rsid w:val="00B76284"/>
    <w:pPr>
      <w:keepNext/>
      <w:numPr>
        <w:numId w:val="5"/>
      </w:numPr>
      <w:pBdr>
        <w:top w:val="single" w:sz="8" w:space="1" w:color="000000"/>
        <w:left w:val="single" w:sz="8" w:space="4" w:color="000000"/>
        <w:bottom w:val="single" w:sz="8" w:space="1" w:color="000000"/>
        <w:right w:val="single" w:sz="8" w:space="4" w:color="000000"/>
      </w:pBdr>
      <w:shd w:val="clear" w:color="auto" w:fill="CCCCCC"/>
      <w:spacing w:after="360"/>
      <w:outlineLvl w:val="0"/>
    </w:pPr>
    <w:rPr>
      <w:b/>
      <w:bCs/>
      <w:caps/>
      <w:noProof/>
      <w:sz w:val="32"/>
      <w:lang w:val="fr-FR"/>
    </w:rPr>
  </w:style>
  <w:style w:type="paragraph" w:styleId="Titre2">
    <w:name w:val="heading 2"/>
    <w:basedOn w:val="Normal"/>
    <w:next w:val="Normal"/>
    <w:link w:val="Titre2Car"/>
    <w:qFormat/>
    <w:rsid w:val="00B76284"/>
    <w:pPr>
      <w:keepNext/>
      <w:numPr>
        <w:ilvl w:val="1"/>
        <w:numId w:val="5"/>
      </w:numPr>
      <w:jc w:val="center"/>
      <w:outlineLvl w:val="1"/>
    </w:pPr>
    <w:rPr>
      <w:rFonts w:ascii="Calibri" w:hAnsi="Calibri"/>
      <w:b/>
      <w:bCs/>
      <w:sz w:val="24"/>
    </w:rPr>
  </w:style>
  <w:style w:type="paragraph" w:styleId="Titre3">
    <w:name w:val="heading 3"/>
    <w:basedOn w:val="Normal"/>
    <w:next w:val="Normal"/>
    <w:qFormat/>
    <w:rsid w:val="00B76284"/>
    <w:pPr>
      <w:keepNext/>
      <w:numPr>
        <w:ilvl w:val="2"/>
        <w:numId w:val="5"/>
      </w:numPr>
      <w:outlineLvl w:val="2"/>
    </w:pPr>
    <w:rPr>
      <w:rFonts w:ascii="Calibri" w:hAnsi="Calibri"/>
      <w:b/>
      <w:bCs/>
      <w:caps/>
      <w:color w:val="FFFFFF"/>
      <w:sz w:val="24"/>
    </w:rPr>
  </w:style>
  <w:style w:type="paragraph" w:styleId="Titre4">
    <w:name w:val="heading 4"/>
    <w:basedOn w:val="Normal"/>
    <w:next w:val="Normal"/>
    <w:qFormat/>
    <w:rsid w:val="00B76284"/>
    <w:pPr>
      <w:keepNext/>
      <w:spacing w:before="240" w:after="60"/>
      <w:outlineLvl w:val="3"/>
    </w:pPr>
    <w:rPr>
      <w:rFonts w:ascii="Times New Roman" w:hAnsi="Times New Roman"/>
      <w:b/>
      <w:bCs/>
      <w:sz w:val="28"/>
      <w:szCs w:val="28"/>
    </w:rPr>
  </w:style>
  <w:style w:type="paragraph" w:styleId="Titre5">
    <w:name w:val="heading 5"/>
    <w:basedOn w:val="Normal"/>
    <w:next w:val="Normal"/>
    <w:qFormat/>
    <w:rsid w:val="00B76284"/>
    <w:pPr>
      <w:numPr>
        <w:ilvl w:val="4"/>
        <w:numId w:val="5"/>
      </w:numPr>
      <w:spacing w:before="240" w:after="60"/>
      <w:outlineLvl w:val="4"/>
    </w:pPr>
    <w:rPr>
      <w:b/>
      <w:bCs/>
      <w:i/>
      <w:iCs/>
      <w:sz w:val="26"/>
      <w:szCs w:val="26"/>
    </w:rPr>
  </w:style>
  <w:style w:type="paragraph" w:styleId="Titre6">
    <w:name w:val="heading 6"/>
    <w:basedOn w:val="Normal"/>
    <w:next w:val="Normal"/>
    <w:qFormat/>
    <w:rsid w:val="00B76284"/>
    <w:pPr>
      <w:numPr>
        <w:ilvl w:val="5"/>
        <w:numId w:val="5"/>
      </w:numPr>
      <w:spacing w:before="240" w:after="240"/>
      <w:outlineLvl w:val="5"/>
    </w:pPr>
    <w:rPr>
      <w:rFonts w:ascii="Times New Roman" w:hAnsi="Times New Roman"/>
      <w:b/>
      <w:bCs/>
      <w:i/>
      <w:szCs w:val="22"/>
      <w:u w:val="single"/>
      <w:lang w:eastAsia="nl-NL"/>
    </w:rPr>
  </w:style>
  <w:style w:type="paragraph" w:styleId="Titre7">
    <w:name w:val="heading 7"/>
    <w:basedOn w:val="Normal"/>
    <w:next w:val="Normal"/>
    <w:qFormat/>
    <w:rsid w:val="00B76284"/>
    <w:pPr>
      <w:numPr>
        <w:ilvl w:val="6"/>
        <w:numId w:val="5"/>
      </w:numPr>
      <w:spacing w:before="240" w:after="60"/>
      <w:outlineLvl w:val="6"/>
    </w:pPr>
    <w:rPr>
      <w:rFonts w:ascii="Times New Roman" w:hAnsi="Times New Roman"/>
      <w:sz w:val="24"/>
    </w:rPr>
  </w:style>
  <w:style w:type="paragraph" w:styleId="Titre8">
    <w:name w:val="heading 8"/>
    <w:basedOn w:val="Normal"/>
    <w:next w:val="Normal"/>
    <w:qFormat/>
    <w:rsid w:val="00B76284"/>
    <w:pPr>
      <w:numPr>
        <w:ilvl w:val="7"/>
        <w:numId w:val="5"/>
      </w:numPr>
      <w:spacing w:before="240" w:after="60"/>
      <w:outlineLvl w:val="7"/>
    </w:pPr>
    <w:rPr>
      <w:rFonts w:ascii="Times New Roman" w:hAnsi="Times New Roman"/>
      <w:i/>
      <w:iCs/>
      <w:sz w:val="24"/>
    </w:rPr>
  </w:style>
  <w:style w:type="paragraph" w:styleId="Titre9">
    <w:name w:val="heading 9"/>
    <w:basedOn w:val="Normal"/>
    <w:next w:val="Normal"/>
    <w:qFormat/>
    <w:rsid w:val="00B76284"/>
    <w:pPr>
      <w:numPr>
        <w:ilvl w:val="8"/>
        <w:numId w:val="5"/>
      </w:num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B76284"/>
    <w:pPr>
      <w:jc w:val="center"/>
    </w:pPr>
    <w:rPr>
      <w:rFonts w:ascii="Calibri" w:hAnsi="Calibri"/>
      <w:sz w:val="56"/>
      <w:szCs w:val="44"/>
      <w:lang w:val="fr-FR"/>
    </w:rPr>
  </w:style>
  <w:style w:type="character" w:customStyle="1" w:styleId="CorpsdetexteCar">
    <w:name w:val="Corps de texte Car"/>
    <w:basedOn w:val="Policepardfaut"/>
    <w:link w:val="Corpsdetexte"/>
    <w:semiHidden/>
    <w:rsid w:val="00417114"/>
    <w:rPr>
      <w:rFonts w:ascii="Calibri" w:hAnsi="Calibri"/>
      <w:sz w:val="56"/>
      <w:szCs w:val="44"/>
      <w:lang w:val="fr-FR" w:eastAsia="fr-FR"/>
    </w:rPr>
  </w:style>
  <w:style w:type="character" w:customStyle="1" w:styleId="Titre2Car">
    <w:name w:val="Titre 2 Car"/>
    <w:basedOn w:val="Policepardfaut"/>
    <w:link w:val="Titre2"/>
    <w:rsid w:val="00417114"/>
    <w:rPr>
      <w:rFonts w:ascii="Calibri" w:hAnsi="Calibri"/>
      <w:b/>
      <w:bCs/>
      <w:sz w:val="24"/>
      <w:szCs w:val="24"/>
      <w:lang w:eastAsia="fr-FR"/>
    </w:rPr>
  </w:style>
  <w:style w:type="paragraph" w:styleId="En-tte">
    <w:name w:val="header"/>
    <w:basedOn w:val="Normal"/>
    <w:link w:val="En-tteCar"/>
    <w:uiPriority w:val="99"/>
    <w:semiHidden/>
    <w:rsid w:val="00B76284"/>
    <w:pPr>
      <w:tabs>
        <w:tab w:val="center" w:pos="4536"/>
        <w:tab w:val="right" w:pos="9072"/>
      </w:tabs>
    </w:pPr>
  </w:style>
  <w:style w:type="character" w:customStyle="1" w:styleId="En-tteCar">
    <w:name w:val="En-tête Car"/>
    <w:basedOn w:val="Policepardfaut"/>
    <w:link w:val="En-tte"/>
    <w:rsid w:val="00417114"/>
    <w:rPr>
      <w:rFonts w:ascii="Verdana" w:hAnsi="Verdana"/>
      <w:szCs w:val="24"/>
      <w:lang w:eastAsia="fr-FR"/>
    </w:rPr>
  </w:style>
  <w:style w:type="paragraph" w:styleId="Pieddepage">
    <w:name w:val="footer"/>
    <w:basedOn w:val="Normal"/>
    <w:link w:val="PieddepageCar"/>
    <w:uiPriority w:val="99"/>
    <w:rsid w:val="00B76284"/>
    <w:pPr>
      <w:tabs>
        <w:tab w:val="center" w:pos="4536"/>
        <w:tab w:val="right" w:pos="9072"/>
      </w:tabs>
    </w:pPr>
  </w:style>
  <w:style w:type="character" w:customStyle="1" w:styleId="PieddepageCar">
    <w:name w:val="Pied de page Car"/>
    <w:basedOn w:val="Policepardfaut"/>
    <w:link w:val="Pieddepage"/>
    <w:uiPriority w:val="99"/>
    <w:rsid w:val="00417114"/>
    <w:rPr>
      <w:rFonts w:ascii="Verdana" w:hAnsi="Verdana"/>
      <w:szCs w:val="24"/>
      <w:lang w:eastAsia="fr-FR"/>
    </w:rPr>
  </w:style>
  <w:style w:type="character" w:styleId="Numrodepage">
    <w:name w:val="page number"/>
    <w:basedOn w:val="Policepardfaut"/>
    <w:semiHidden/>
    <w:rsid w:val="00B76284"/>
  </w:style>
  <w:style w:type="paragraph" w:customStyle="1" w:styleId="Normale">
    <w:name w:val="Normal(e)"/>
    <w:basedOn w:val="Normal"/>
    <w:autoRedefine/>
    <w:rsid w:val="00B76284"/>
    <w:pPr>
      <w:widowControl w:val="0"/>
      <w:autoSpaceDE w:val="0"/>
      <w:autoSpaceDN w:val="0"/>
      <w:adjustRightInd w:val="0"/>
      <w:textAlignment w:val="center"/>
    </w:pPr>
    <w:rPr>
      <w:color w:val="000000"/>
      <w:lang w:val="fr-FR"/>
    </w:rPr>
  </w:style>
  <w:style w:type="character" w:customStyle="1" w:styleId="Normale1">
    <w:name w:val="Normal(e)1"/>
    <w:rsid w:val="00B76284"/>
    <w:rPr>
      <w:rFonts w:ascii="Helvetica" w:hAnsi="Helvetica" w:cs="Helvetica"/>
      <w:color w:val="000000"/>
      <w:spacing w:val="0"/>
      <w:w w:val="100"/>
      <w:position w:val="0"/>
      <w:sz w:val="24"/>
      <w:szCs w:val="24"/>
      <w:u w:val="none"/>
      <w:vertAlign w:val="baseline"/>
    </w:rPr>
  </w:style>
  <w:style w:type="paragraph" w:styleId="Corpsdetexte2">
    <w:name w:val="Body Text 2"/>
    <w:basedOn w:val="Normal"/>
    <w:link w:val="Corpsdetexte2Car"/>
    <w:autoRedefine/>
    <w:semiHidden/>
    <w:rsid w:val="00B76284"/>
    <w:pPr>
      <w:jc w:val="both"/>
    </w:pPr>
    <w:rPr>
      <w:lang w:val="fr-FR"/>
    </w:rPr>
  </w:style>
  <w:style w:type="character" w:customStyle="1" w:styleId="Corpsdetexte2Car">
    <w:name w:val="Corps de texte 2 Car"/>
    <w:basedOn w:val="Policepardfaut"/>
    <w:link w:val="Corpsdetexte2"/>
    <w:semiHidden/>
    <w:rsid w:val="00417114"/>
    <w:rPr>
      <w:rFonts w:ascii="Verdana" w:hAnsi="Verdana"/>
      <w:szCs w:val="24"/>
      <w:lang w:val="fr-FR" w:eastAsia="fr-FR"/>
    </w:rPr>
  </w:style>
  <w:style w:type="paragraph" w:styleId="Notedebasdepage">
    <w:name w:val="footnote text"/>
    <w:basedOn w:val="Normal"/>
    <w:link w:val="NotedebasdepageCar"/>
    <w:uiPriority w:val="99"/>
    <w:semiHidden/>
    <w:rsid w:val="00B76284"/>
    <w:rPr>
      <w:rFonts w:ascii="Times New Roman" w:hAnsi="Times New Roman"/>
      <w:szCs w:val="20"/>
      <w:lang w:val="fr-FR"/>
    </w:rPr>
  </w:style>
  <w:style w:type="character" w:customStyle="1" w:styleId="NotedebasdepageCar">
    <w:name w:val="Note de bas de page Car"/>
    <w:basedOn w:val="Policepardfaut"/>
    <w:link w:val="Notedebasdepage"/>
    <w:uiPriority w:val="99"/>
    <w:semiHidden/>
    <w:rsid w:val="00417114"/>
    <w:rPr>
      <w:lang w:val="fr-FR" w:eastAsia="fr-FR"/>
    </w:rPr>
  </w:style>
  <w:style w:type="paragraph" w:styleId="Commentaire">
    <w:name w:val="annotation text"/>
    <w:basedOn w:val="Normal"/>
    <w:link w:val="CommentaireCar"/>
    <w:uiPriority w:val="99"/>
    <w:semiHidden/>
    <w:rsid w:val="00B76284"/>
    <w:rPr>
      <w:rFonts w:ascii="Times New Roman" w:hAnsi="Times New Roman"/>
      <w:szCs w:val="20"/>
      <w:lang w:eastAsia="nl-NL"/>
    </w:rPr>
  </w:style>
  <w:style w:type="character" w:customStyle="1" w:styleId="CommentaireCar">
    <w:name w:val="Commentaire Car"/>
    <w:basedOn w:val="Policepardfaut"/>
    <w:link w:val="Commentaire"/>
    <w:uiPriority w:val="99"/>
    <w:semiHidden/>
    <w:rsid w:val="00417114"/>
    <w:rPr>
      <w:lang w:eastAsia="nl-NL"/>
    </w:rPr>
  </w:style>
  <w:style w:type="paragraph" w:styleId="Paragraphedeliste">
    <w:name w:val="List Paragraph"/>
    <w:basedOn w:val="Normal"/>
    <w:autoRedefine/>
    <w:uiPriority w:val="34"/>
    <w:qFormat/>
    <w:rsid w:val="00B76284"/>
    <w:pPr>
      <w:ind w:left="720"/>
    </w:pPr>
    <w:rPr>
      <w:lang w:eastAsia="nl-NL"/>
    </w:rPr>
  </w:style>
  <w:style w:type="character" w:styleId="Marquedannotation">
    <w:name w:val="annotation reference"/>
    <w:basedOn w:val="Policepardfaut"/>
    <w:uiPriority w:val="99"/>
    <w:semiHidden/>
    <w:rsid w:val="00B76284"/>
    <w:rPr>
      <w:sz w:val="16"/>
      <w:szCs w:val="16"/>
    </w:rPr>
  </w:style>
  <w:style w:type="character" w:styleId="Marquenotebasdepage">
    <w:name w:val="footnote reference"/>
    <w:basedOn w:val="Policepardfaut"/>
    <w:uiPriority w:val="99"/>
    <w:semiHidden/>
    <w:rsid w:val="00B76284"/>
    <w:rPr>
      <w:vertAlign w:val="superscript"/>
    </w:rPr>
  </w:style>
  <w:style w:type="paragraph" w:customStyle="1" w:styleId="Titre1annexe">
    <w:name w:val="Titre 1 annexe"/>
    <w:basedOn w:val="Titre1"/>
    <w:next w:val="Normal"/>
    <w:rsid w:val="00B76284"/>
    <w:pPr>
      <w:numPr>
        <w:numId w:val="0"/>
      </w:numPr>
    </w:pPr>
  </w:style>
  <w:style w:type="paragraph" w:customStyle="1" w:styleId="Titre2a">
    <w:name w:val="Titre 2a"/>
    <w:basedOn w:val="Titre2"/>
    <w:next w:val="Corpsdetexte2"/>
    <w:autoRedefine/>
    <w:rsid w:val="000F4161"/>
    <w:pPr>
      <w:pBdr>
        <w:bottom w:val="double" w:sz="4" w:space="1" w:color="auto"/>
      </w:pBdr>
      <w:tabs>
        <w:tab w:val="left" w:pos="907"/>
      </w:tabs>
      <w:spacing w:after="240"/>
      <w:jc w:val="both"/>
    </w:pPr>
    <w:rPr>
      <w:rFonts w:ascii="Verdana" w:hAnsi="Verdana"/>
    </w:rPr>
  </w:style>
  <w:style w:type="paragraph" w:customStyle="1" w:styleId="Titre3a">
    <w:name w:val="Titre 3a"/>
    <w:basedOn w:val="Titre3"/>
    <w:next w:val="Corpsdetexte2"/>
    <w:autoRedefine/>
    <w:rsid w:val="00B76284"/>
    <w:pPr>
      <w:numPr>
        <w:ilvl w:val="0"/>
        <w:numId w:val="0"/>
      </w:numPr>
      <w:pBdr>
        <w:bottom w:val="single" w:sz="8" w:space="1" w:color="000000"/>
      </w:pBdr>
      <w:spacing w:before="360" w:after="240"/>
    </w:pPr>
    <w:rPr>
      <w:rFonts w:ascii="Verdana" w:hAnsi="Verdana"/>
      <w:caps w:val="0"/>
      <w:color w:val="auto"/>
      <w:sz w:val="28"/>
    </w:rPr>
  </w:style>
  <w:style w:type="paragraph" w:styleId="TM2">
    <w:name w:val="toc 2"/>
    <w:basedOn w:val="Normal"/>
    <w:next w:val="Normal"/>
    <w:autoRedefine/>
    <w:uiPriority w:val="39"/>
    <w:rsid w:val="00B76284"/>
    <w:pPr>
      <w:tabs>
        <w:tab w:val="left" w:pos="540"/>
        <w:tab w:val="right" w:leader="dot" w:pos="9628"/>
      </w:tabs>
    </w:pPr>
    <w:rPr>
      <w:b/>
      <w:bCs/>
      <w:smallCaps/>
      <w:noProof/>
      <w:szCs w:val="26"/>
    </w:rPr>
  </w:style>
  <w:style w:type="paragraph" w:styleId="TM1">
    <w:name w:val="toc 1"/>
    <w:basedOn w:val="Normal"/>
    <w:next w:val="Normal"/>
    <w:autoRedefine/>
    <w:uiPriority w:val="39"/>
    <w:rsid w:val="00B76284"/>
    <w:pPr>
      <w:tabs>
        <w:tab w:val="left" w:pos="360"/>
        <w:tab w:val="right" w:leader="dot" w:pos="9628"/>
      </w:tabs>
      <w:spacing w:before="360" w:after="240"/>
    </w:pPr>
    <w:rPr>
      <w:rFonts w:cs="Arial"/>
      <w:b/>
      <w:bCs/>
      <w:caps/>
      <w:noProof/>
      <w:sz w:val="24"/>
      <w:szCs w:val="26"/>
      <w:lang w:val="fr-FR"/>
    </w:rPr>
  </w:style>
  <w:style w:type="paragraph" w:styleId="TM3">
    <w:name w:val="toc 3"/>
    <w:basedOn w:val="Normal"/>
    <w:next w:val="Normal"/>
    <w:autoRedefine/>
    <w:semiHidden/>
    <w:rsid w:val="00B76284"/>
    <w:pPr>
      <w:tabs>
        <w:tab w:val="right" w:leader="dot" w:pos="9628"/>
      </w:tabs>
      <w:ind w:left="720"/>
    </w:pPr>
    <w:rPr>
      <w:smallCaps/>
      <w:noProof/>
      <w:szCs w:val="26"/>
    </w:rPr>
  </w:style>
  <w:style w:type="paragraph" w:styleId="TM4">
    <w:name w:val="toc 4"/>
    <w:basedOn w:val="Normal"/>
    <w:next w:val="Normal"/>
    <w:autoRedefine/>
    <w:semiHidden/>
    <w:rsid w:val="00B76284"/>
    <w:pPr>
      <w:ind w:left="851"/>
    </w:pPr>
    <w:rPr>
      <w:szCs w:val="26"/>
      <w:lang w:val="fr-FR"/>
    </w:rPr>
  </w:style>
  <w:style w:type="paragraph" w:styleId="TM5">
    <w:name w:val="toc 5"/>
    <w:basedOn w:val="Normal"/>
    <w:next w:val="Normal"/>
    <w:autoRedefine/>
    <w:semiHidden/>
    <w:rsid w:val="00B76284"/>
    <w:rPr>
      <w:rFonts w:ascii="Times New Roman" w:hAnsi="Times New Roman"/>
      <w:szCs w:val="26"/>
    </w:rPr>
  </w:style>
  <w:style w:type="paragraph" w:styleId="TM6">
    <w:name w:val="toc 6"/>
    <w:basedOn w:val="Normal"/>
    <w:next w:val="Normal"/>
    <w:autoRedefine/>
    <w:semiHidden/>
    <w:rsid w:val="00B76284"/>
    <w:rPr>
      <w:rFonts w:ascii="Times New Roman" w:hAnsi="Times New Roman"/>
      <w:szCs w:val="26"/>
    </w:rPr>
  </w:style>
  <w:style w:type="paragraph" w:styleId="TM7">
    <w:name w:val="toc 7"/>
    <w:basedOn w:val="Normal"/>
    <w:next w:val="Normal"/>
    <w:autoRedefine/>
    <w:semiHidden/>
    <w:rsid w:val="00B76284"/>
    <w:rPr>
      <w:rFonts w:ascii="Times New Roman" w:hAnsi="Times New Roman"/>
      <w:szCs w:val="26"/>
    </w:rPr>
  </w:style>
  <w:style w:type="paragraph" w:styleId="TM8">
    <w:name w:val="toc 8"/>
    <w:basedOn w:val="Normal"/>
    <w:next w:val="Normal"/>
    <w:autoRedefine/>
    <w:semiHidden/>
    <w:rsid w:val="00B76284"/>
    <w:rPr>
      <w:rFonts w:ascii="Times New Roman" w:hAnsi="Times New Roman"/>
      <w:szCs w:val="26"/>
    </w:rPr>
  </w:style>
  <w:style w:type="paragraph" w:styleId="TM9">
    <w:name w:val="toc 9"/>
    <w:basedOn w:val="Normal"/>
    <w:next w:val="Normal"/>
    <w:autoRedefine/>
    <w:semiHidden/>
    <w:rsid w:val="00B76284"/>
    <w:rPr>
      <w:rFonts w:ascii="Times New Roman" w:hAnsi="Times New Roman"/>
      <w:szCs w:val="26"/>
    </w:rPr>
  </w:style>
  <w:style w:type="character" w:styleId="Lienhypertexte">
    <w:name w:val="Hyperlink"/>
    <w:basedOn w:val="Policepardfaut"/>
    <w:uiPriority w:val="99"/>
    <w:rsid w:val="00B76284"/>
    <w:rPr>
      <w:color w:val="0000FF"/>
      <w:u w:val="single"/>
    </w:rPr>
  </w:style>
  <w:style w:type="paragraph" w:styleId="Retraitcorpsdetexte3">
    <w:name w:val="Body Text Indent 3"/>
    <w:basedOn w:val="Normal"/>
    <w:semiHidden/>
    <w:rsid w:val="00B76284"/>
    <w:pPr>
      <w:ind w:left="2160" w:hanging="180"/>
    </w:pPr>
    <w:rPr>
      <w:noProof/>
      <w:lang w:val="fr-FR" w:eastAsia="nl-NL"/>
    </w:rPr>
  </w:style>
  <w:style w:type="paragraph" w:styleId="Retraitcorpsdetexte">
    <w:name w:val="Body Text Indent"/>
    <w:basedOn w:val="Normal"/>
    <w:link w:val="RetraitcorpsdetexteCar"/>
    <w:semiHidden/>
    <w:rsid w:val="00B76284"/>
    <w:pPr>
      <w:ind w:left="180" w:hanging="204"/>
      <w:jc w:val="both"/>
    </w:pPr>
    <w:rPr>
      <w:noProof/>
      <w:lang w:val="fr-FR"/>
    </w:rPr>
  </w:style>
  <w:style w:type="character" w:customStyle="1" w:styleId="RetraitcorpsdetexteCar">
    <w:name w:val="Retrait corps de texte Car"/>
    <w:link w:val="Retraitcorpsdetexte"/>
    <w:semiHidden/>
    <w:rsid w:val="006C3295"/>
    <w:rPr>
      <w:rFonts w:ascii="Verdana" w:hAnsi="Verdana"/>
      <w:noProof/>
      <w:szCs w:val="24"/>
      <w:lang w:val="fr-FR" w:eastAsia="fr-FR"/>
    </w:rPr>
  </w:style>
  <w:style w:type="paragraph" w:customStyle="1" w:styleId="Titre4a">
    <w:name w:val="Titre 4a"/>
    <w:basedOn w:val="Titre3a"/>
    <w:next w:val="Normal"/>
    <w:autoRedefine/>
    <w:rsid w:val="00B76284"/>
    <w:pPr>
      <w:pBdr>
        <w:bottom w:val="none" w:sz="0" w:space="0" w:color="auto"/>
      </w:pBdr>
      <w:outlineLvl w:val="3"/>
    </w:pPr>
    <w:rPr>
      <w:i/>
      <w:iCs/>
      <w:noProof/>
      <w:sz w:val="24"/>
      <w:u w:val="single"/>
    </w:rPr>
  </w:style>
  <w:style w:type="character" w:styleId="Lienhypertextesuivi">
    <w:name w:val="FollowedHyperlink"/>
    <w:basedOn w:val="Policepardfaut"/>
    <w:uiPriority w:val="99"/>
    <w:semiHidden/>
    <w:rsid w:val="00B76284"/>
    <w:rPr>
      <w:color w:val="800080"/>
      <w:u w:val="single"/>
    </w:rPr>
  </w:style>
  <w:style w:type="paragraph" w:styleId="Titre">
    <w:name w:val="Title"/>
    <w:next w:val="Normal"/>
    <w:qFormat/>
    <w:rsid w:val="00B76284"/>
    <w:pPr>
      <w:spacing w:before="240" w:after="60"/>
      <w:jc w:val="center"/>
      <w:outlineLvl w:val="0"/>
    </w:pPr>
    <w:rPr>
      <w:rFonts w:ascii="Verdana" w:hAnsi="Verdana" w:cs="Arial"/>
      <w:b/>
      <w:bCs/>
      <w:color w:val="CE1126"/>
      <w:kern w:val="28"/>
      <w:sz w:val="32"/>
      <w:szCs w:val="32"/>
      <w:lang w:val="fr-FR" w:eastAsia="fr-FR"/>
    </w:rPr>
  </w:style>
  <w:style w:type="paragraph" w:styleId="NormalWeb">
    <w:name w:val="Normal (Web)"/>
    <w:basedOn w:val="Normal"/>
    <w:uiPriority w:val="99"/>
    <w:semiHidden/>
    <w:unhideWhenUsed/>
    <w:rsid w:val="00417114"/>
    <w:pPr>
      <w:spacing w:before="100" w:beforeAutospacing="1" w:after="100" w:afterAutospacing="1"/>
    </w:pPr>
    <w:rPr>
      <w:rFonts w:ascii="Arial" w:hAnsi="Arial" w:cs="Arial"/>
      <w:sz w:val="24"/>
      <w:lang w:val="de-DE" w:eastAsia="de-DE"/>
    </w:rPr>
  </w:style>
  <w:style w:type="paragraph" w:customStyle="1" w:styleId="centrer">
    <w:name w:val="centrer"/>
    <w:basedOn w:val="Normal"/>
    <w:rsid w:val="00417114"/>
    <w:pPr>
      <w:spacing w:before="100" w:beforeAutospacing="1" w:after="100" w:afterAutospacing="1"/>
      <w:jc w:val="center"/>
    </w:pPr>
    <w:rPr>
      <w:rFonts w:ascii="Arial" w:hAnsi="Arial" w:cs="Arial"/>
      <w:sz w:val="24"/>
      <w:lang w:val="de-DE" w:eastAsia="de-DE"/>
    </w:rPr>
  </w:style>
  <w:style w:type="paragraph" w:customStyle="1" w:styleId="justifie">
    <w:name w:val="justifie"/>
    <w:basedOn w:val="Normal"/>
    <w:rsid w:val="00417114"/>
    <w:pPr>
      <w:spacing w:before="100" w:beforeAutospacing="1" w:after="100" w:afterAutospacing="1"/>
      <w:jc w:val="both"/>
    </w:pPr>
    <w:rPr>
      <w:rFonts w:ascii="Arial" w:hAnsi="Arial" w:cs="Arial"/>
      <w:sz w:val="24"/>
      <w:lang w:val="de-DE" w:eastAsia="de-DE"/>
    </w:rPr>
  </w:style>
  <w:style w:type="character" w:styleId="lev">
    <w:name w:val="Strong"/>
    <w:basedOn w:val="Policepardfaut"/>
    <w:uiPriority w:val="22"/>
    <w:qFormat/>
    <w:rsid w:val="00417114"/>
    <w:rPr>
      <w:b/>
      <w:bCs/>
    </w:rPr>
  </w:style>
  <w:style w:type="character" w:customStyle="1" w:styleId="justifie1">
    <w:name w:val="justifie1"/>
    <w:basedOn w:val="Policepardfaut"/>
    <w:rsid w:val="00417114"/>
  </w:style>
  <w:style w:type="table" w:styleId="Grille">
    <w:name w:val="Table Grid"/>
    <w:basedOn w:val="TableauNormal"/>
    <w:uiPriority w:val="59"/>
    <w:rsid w:val="00417114"/>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ulairedemande">
    <w:name w:val="Formulaire demande"/>
    <w:rsid w:val="00417114"/>
    <w:pPr>
      <w:spacing w:after="240"/>
      <w:ind w:left="284"/>
    </w:pPr>
    <w:rPr>
      <w:sz w:val="22"/>
      <w:lang w:val="fr-FR"/>
    </w:rPr>
  </w:style>
  <w:style w:type="paragraph" w:customStyle="1" w:styleId="Descriptiontitre1">
    <w:name w:val="Description titre_1"/>
    <w:next w:val="Formulairedemande"/>
    <w:rsid w:val="00417114"/>
    <w:pPr>
      <w:keepNext/>
      <w:keepLines/>
      <w:tabs>
        <w:tab w:val="left" w:pos="992"/>
      </w:tabs>
      <w:suppressAutoHyphens/>
      <w:spacing w:before="60" w:after="180"/>
      <w:ind w:left="993" w:hanging="709"/>
    </w:pPr>
    <w:rPr>
      <w:rFonts w:ascii="Arial" w:hAnsi="Arial"/>
      <w:b/>
      <w:smallCaps/>
      <w:sz w:val="22"/>
      <w:lang w:val="fr-FR"/>
    </w:rPr>
  </w:style>
  <w:style w:type="paragraph" w:customStyle="1" w:styleId="Formulaireencadr">
    <w:name w:val="Formulaire encadré"/>
    <w:basedOn w:val="Formulairedemande"/>
    <w:rsid w:val="00417114"/>
    <w:pPr>
      <w:pBdr>
        <w:top w:val="single" w:sz="4" w:space="3" w:color="auto"/>
        <w:left w:val="single" w:sz="4" w:space="3" w:color="auto"/>
        <w:bottom w:val="single" w:sz="4" w:space="3" w:color="auto"/>
        <w:right w:val="single" w:sz="4" w:space="3" w:color="auto"/>
      </w:pBdr>
      <w:tabs>
        <w:tab w:val="right" w:leader="dot" w:pos="9497"/>
      </w:tabs>
      <w:ind w:left="0"/>
    </w:pPr>
  </w:style>
  <w:style w:type="paragraph" w:customStyle="1" w:styleId="Formulairetitre">
    <w:name w:val="Formulaire titre"/>
    <w:next w:val="Formulairedemande"/>
    <w:rsid w:val="00417114"/>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hAnsi="Verdana"/>
      <w:b/>
      <w:spacing w:val="20"/>
      <w:sz w:val="22"/>
      <w:lang w:val="fr-FR"/>
    </w:rPr>
  </w:style>
  <w:style w:type="paragraph" w:customStyle="1" w:styleId="TitreAGWAnnexeprocdure">
    <w:name w:val="Titre AGW Annexe procédure"/>
    <w:basedOn w:val="Normal"/>
    <w:next w:val="Normal"/>
    <w:rsid w:val="00417114"/>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hAnsi="Comic Sans MS"/>
      <w:b/>
      <w:szCs w:val="20"/>
      <w:lang w:val="fr-FR" w:eastAsia="fr-BE"/>
    </w:rPr>
  </w:style>
  <w:style w:type="paragraph" w:customStyle="1" w:styleId="Vieprive">
    <w:name w:val="Vie privée"/>
    <w:rsid w:val="00417114"/>
    <w:pPr>
      <w:keepLines/>
      <w:pBdr>
        <w:top w:val="single" w:sz="12" w:space="3" w:color="FF0000"/>
        <w:left w:val="single" w:sz="12" w:space="4" w:color="FF0000"/>
        <w:bottom w:val="single" w:sz="12" w:space="3" w:color="FF0000"/>
        <w:right w:val="single" w:sz="12" w:space="4" w:color="FF0000"/>
      </w:pBdr>
      <w:spacing w:after="60"/>
      <w:jc w:val="both"/>
    </w:pPr>
    <w:rPr>
      <w:rFonts w:ascii="Comic Sans MS" w:hAnsi="Comic Sans MS"/>
      <w:sz w:val="16"/>
      <w:lang w:val="fr-FR"/>
    </w:rPr>
  </w:style>
  <w:style w:type="paragraph" w:customStyle="1" w:styleId="Titreform-1">
    <w:name w:val="Titre form-1"/>
    <w:basedOn w:val="Normal"/>
    <w:rsid w:val="00417114"/>
    <w:pPr>
      <w:suppressAutoHyphens/>
      <w:jc w:val="center"/>
    </w:pPr>
    <w:rPr>
      <w:rFonts w:ascii="Arial" w:hAnsi="Arial"/>
      <w:b/>
      <w:sz w:val="32"/>
      <w:szCs w:val="20"/>
      <w:lang w:val="fr-FR" w:eastAsia="fr-BE"/>
    </w:rPr>
  </w:style>
  <w:style w:type="character" w:customStyle="1" w:styleId="ObjetducommentaireCar">
    <w:name w:val="Objet du commentaire Car"/>
    <w:basedOn w:val="CommentaireCar"/>
    <w:link w:val="Objetducommentaire"/>
    <w:uiPriority w:val="99"/>
    <w:semiHidden/>
    <w:rsid w:val="00417114"/>
    <w:rPr>
      <w:rFonts w:ascii="Calibri" w:eastAsia="Calibri" w:hAnsi="Calibri" w:cs="Times New Roman"/>
      <w:b/>
      <w:bCs/>
      <w:lang w:eastAsia="en-US"/>
    </w:rPr>
  </w:style>
  <w:style w:type="paragraph" w:styleId="Objetducommentaire">
    <w:name w:val="annotation subject"/>
    <w:basedOn w:val="Commentaire"/>
    <w:next w:val="Commentaire"/>
    <w:link w:val="ObjetducommentaireCar"/>
    <w:uiPriority w:val="99"/>
    <w:semiHidden/>
    <w:unhideWhenUsed/>
    <w:rsid w:val="00417114"/>
    <w:pPr>
      <w:spacing w:after="200"/>
    </w:pPr>
    <w:rPr>
      <w:rFonts w:ascii="Calibri" w:eastAsia="Calibri" w:hAnsi="Calibri"/>
      <w:b/>
      <w:bCs/>
      <w:lang w:eastAsia="en-US"/>
    </w:rPr>
  </w:style>
  <w:style w:type="character" w:customStyle="1" w:styleId="TextedebullesCar">
    <w:name w:val="Texte de bulles Car"/>
    <w:basedOn w:val="Policepardfaut"/>
    <w:link w:val="Textedebulles"/>
    <w:uiPriority w:val="99"/>
    <w:semiHidden/>
    <w:rsid w:val="00417114"/>
    <w:rPr>
      <w:rFonts w:ascii="Tahoma" w:eastAsia="Calibri" w:hAnsi="Tahoma" w:cs="Tahoma"/>
      <w:sz w:val="16"/>
      <w:szCs w:val="16"/>
      <w:lang w:eastAsia="en-US"/>
    </w:rPr>
  </w:style>
  <w:style w:type="paragraph" w:styleId="Textedebulles">
    <w:name w:val="Balloon Text"/>
    <w:basedOn w:val="Normal"/>
    <w:link w:val="TextedebullesCar"/>
    <w:uiPriority w:val="99"/>
    <w:semiHidden/>
    <w:unhideWhenUsed/>
    <w:rsid w:val="00417114"/>
    <w:rPr>
      <w:rFonts w:ascii="Tahoma" w:eastAsia="Calibri" w:hAnsi="Tahoma" w:cs="Tahoma"/>
      <w:sz w:val="16"/>
      <w:szCs w:val="16"/>
      <w:lang w:eastAsia="en-US"/>
    </w:rPr>
  </w:style>
  <w:style w:type="paragraph" w:customStyle="1" w:styleId="Titregeneral1">
    <w:name w:val="Titre general 1"/>
    <w:basedOn w:val="Normal"/>
    <w:rsid w:val="006C3295"/>
    <w:pPr>
      <w:jc w:val="center"/>
    </w:pPr>
    <w:rPr>
      <w:rFonts w:ascii="Comic Sans MS" w:hAnsi="Comic Sans MS"/>
      <w:i/>
      <w:iCs/>
      <w:sz w:val="72"/>
      <w:lang w:eastAsia="nl-NL"/>
    </w:rPr>
  </w:style>
  <w:style w:type="paragraph" w:styleId="En-ttedetabledesmatires">
    <w:name w:val="TOC Heading"/>
    <w:basedOn w:val="Titre1"/>
    <w:next w:val="Normal"/>
    <w:uiPriority w:val="39"/>
    <w:unhideWhenUsed/>
    <w:qFormat/>
    <w:rsid w:val="00762749"/>
    <w:pPr>
      <w:keepLines/>
      <w:numPr>
        <w:numId w:val="0"/>
      </w:numPr>
      <w:pBdr>
        <w:top w:val="none" w:sz="0" w:space="0" w:color="auto"/>
        <w:left w:val="none" w:sz="0" w:space="0" w:color="auto"/>
        <w:bottom w:val="none" w:sz="0" w:space="0" w:color="auto"/>
        <w:right w:val="none" w:sz="0" w:space="0" w:color="auto"/>
      </w:pBdr>
      <w:shd w:val="clear" w:color="auto" w:fill="auto"/>
      <w:spacing w:before="480" w:after="0" w:line="276" w:lineRule="auto"/>
      <w:outlineLvl w:val="9"/>
    </w:pPr>
    <w:rPr>
      <w:rFonts w:asciiTheme="majorHAnsi" w:eastAsiaTheme="majorEastAsia" w:hAnsiTheme="majorHAnsi" w:cstheme="majorBidi"/>
      <w:caps w:val="0"/>
      <w:noProof w:val="0"/>
      <w:color w:val="365F91" w:themeColor="accent1" w:themeShade="BF"/>
      <w:sz w:val="28"/>
      <w:szCs w:val="28"/>
      <w:lang w:eastAsia="en-US"/>
    </w:rPr>
  </w:style>
  <w:style w:type="paragraph" w:styleId="Rvision">
    <w:name w:val="Revision"/>
    <w:hidden/>
    <w:uiPriority w:val="99"/>
    <w:semiHidden/>
    <w:rsid w:val="001C0907"/>
    <w:rPr>
      <w:rFonts w:ascii="Verdana" w:hAnsi="Verdana"/>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8350">
      <w:bodyDiv w:val="1"/>
      <w:marLeft w:val="0"/>
      <w:marRight w:val="0"/>
      <w:marTop w:val="0"/>
      <w:marBottom w:val="0"/>
      <w:divBdr>
        <w:top w:val="none" w:sz="0" w:space="0" w:color="auto"/>
        <w:left w:val="none" w:sz="0" w:space="0" w:color="auto"/>
        <w:bottom w:val="none" w:sz="0" w:space="0" w:color="auto"/>
        <w:right w:val="none" w:sz="0" w:space="0" w:color="auto"/>
      </w:divBdr>
    </w:div>
    <w:div w:id="639841910">
      <w:bodyDiv w:val="1"/>
      <w:marLeft w:val="0"/>
      <w:marRight w:val="0"/>
      <w:marTop w:val="0"/>
      <w:marBottom w:val="0"/>
      <w:divBdr>
        <w:top w:val="none" w:sz="0" w:space="0" w:color="auto"/>
        <w:left w:val="none" w:sz="0" w:space="0" w:color="auto"/>
        <w:bottom w:val="none" w:sz="0" w:space="0" w:color="auto"/>
        <w:right w:val="none" w:sz="0" w:space="0" w:color="auto"/>
      </w:divBdr>
    </w:div>
    <w:div w:id="693263079">
      <w:bodyDiv w:val="1"/>
      <w:marLeft w:val="0"/>
      <w:marRight w:val="0"/>
      <w:marTop w:val="0"/>
      <w:marBottom w:val="0"/>
      <w:divBdr>
        <w:top w:val="none" w:sz="0" w:space="0" w:color="auto"/>
        <w:left w:val="none" w:sz="0" w:space="0" w:color="auto"/>
        <w:bottom w:val="none" w:sz="0" w:space="0" w:color="auto"/>
        <w:right w:val="none" w:sz="0" w:space="0" w:color="auto"/>
      </w:divBdr>
    </w:div>
    <w:div w:id="693842661">
      <w:bodyDiv w:val="1"/>
      <w:marLeft w:val="0"/>
      <w:marRight w:val="0"/>
      <w:marTop w:val="0"/>
      <w:marBottom w:val="0"/>
      <w:divBdr>
        <w:top w:val="none" w:sz="0" w:space="0" w:color="auto"/>
        <w:left w:val="none" w:sz="0" w:space="0" w:color="auto"/>
        <w:bottom w:val="none" w:sz="0" w:space="0" w:color="auto"/>
        <w:right w:val="none" w:sz="0" w:space="0" w:color="auto"/>
      </w:divBdr>
    </w:div>
    <w:div w:id="755781427">
      <w:bodyDiv w:val="1"/>
      <w:marLeft w:val="0"/>
      <w:marRight w:val="0"/>
      <w:marTop w:val="0"/>
      <w:marBottom w:val="0"/>
      <w:divBdr>
        <w:top w:val="none" w:sz="0" w:space="0" w:color="auto"/>
        <w:left w:val="none" w:sz="0" w:space="0" w:color="auto"/>
        <w:bottom w:val="none" w:sz="0" w:space="0" w:color="auto"/>
        <w:right w:val="none" w:sz="0" w:space="0" w:color="auto"/>
      </w:divBdr>
    </w:div>
    <w:div w:id="1026294150">
      <w:bodyDiv w:val="1"/>
      <w:marLeft w:val="0"/>
      <w:marRight w:val="0"/>
      <w:marTop w:val="0"/>
      <w:marBottom w:val="0"/>
      <w:divBdr>
        <w:top w:val="none" w:sz="0" w:space="0" w:color="auto"/>
        <w:left w:val="none" w:sz="0" w:space="0" w:color="auto"/>
        <w:bottom w:val="none" w:sz="0" w:space="0" w:color="auto"/>
        <w:right w:val="none" w:sz="0" w:space="0" w:color="auto"/>
      </w:divBdr>
    </w:div>
    <w:div w:id="1061251909">
      <w:bodyDiv w:val="1"/>
      <w:marLeft w:val="0"/>
      <w:marRight w:val="0"/>
      <w:marTop w:val="0"/>
      <w:marBottom w:val="0"/>
      <w:divBdr>
        <w:top w:val="none" w:sz="0" w:space="0" w:color="auto"/>
        <w:left w:val="none" w:sz="0" w:space="0" w:color="auto"/>
        <w:bottom w:val="none" w:sz="0" w:space="0" w:color="auto"/>
        <w:right w:val="none" w:sz="0" w:space="0" w:color="auto"/>
      </w:divBdr>
    </w:div>
    <w:div w:id="175335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5" Type="http://schemas.openxmlformats.org/officeDocument/2006/relationships/hyperlink" Target="mailto:liege.dnf.dgarne@spw.wallonie.be" TargetMode="External"/><Relationship Id="rId31" Type="http://schemas.openxmlformats.org/officeDocument/2006/relationships/hyperlink" Target="mailto:courrier@mediateur.wallonie.be" TargetMode="External"/><Relationship Id="rId34" Type="http://schemas.openxmlformats.org/officeDocument/2006/relationships/hyperlink" Target="mailto:Dinant.dnf.dgarne@spw.wallonie.be" TargetMode="External"/><Relationship Id="rId39" Type="http://schemas.openxmlformats.org/officeDocument/2006/relationships/hyperlink" Target="mailto:Namur.dnf.dgarne@spw.wallonie.be" TargetMode="External"/><Relationship Id="rId40" Type="http://schemas.openxmlformats.org/officeDocument/2006/relationships/hyperlink" Target="mailto:Neufchateau.dnf.dgarne@spw.wallonie.be" TargetMode="External"/><Relationship Id="rId7" Type="http://schemas.openxmlformats.org/officeDocument/2006/relationships/footnotes" Target="footnotes.xml"/><Relationship Id="rId36" Type="http://schemas.openxmlformats.org/officeDocument/2006/relationships/hyperlink" Target="mailto:Malmedy.dnf.dgarne@spw.wallonie.be" TargetMode="External"/><Relationship Id="rId43" Type="http://schemas.openxmlformats.org/officeDocument/2006/relationships/theme" Target="theme/theme1.xml"/><Relationship Id="rId1" Type="http://schemas.openxmlformats.org/officeDocument/2006/relationships/customXml" Target="../customXml/item1.xml"/><Relationship Id="rId24" Type="http://schemas.openxmlformats.org/officeDocument/2006/relationships/header" Target="header13.xml"/><Relationship Id="rId25" Type="http://schemas.openxmlformats.org/officeDocument/2006/relationships/header" Target="header14.xml"/><Relationship Id="rId8" Type="http://schemas.openxmlformats.org/officeDocument/2006/relationships/endnotes" Target="endnotes.xml"/><Relationship Id="rId13" Type="http://schemas.openxmlformats.org/officeDocument/2006/relationships/header" Target="header4.xml"/><Relationship Id="rId10" Type="http://schemas.openxmlformats.org/officeDocument/2006/relationships/footer" Target="footer1.xml"/><Relationship Id="rId32" Type="http://schemas.openxmlformats.org/officeDocument/2006/relationships/hyperlink" Target="http://mediateur.wallonie.be" TargetMode="External"/><Relationship Id="rId37" Type="http://schemas.openxmlformats.org/officeDocument/2006/relationships/hyperlink" Target="mailto:Marche.dnf.dgarne@spw.wallonie.be" TargetMode="External"/><Relationship Id="rId12" Type="http://schemas.openxmlformats.org/officeDocument/2006/relationships/header" Target="header3.xml"/><Relationship Id="rId17" Type="http://schemas.openxmlformats.org/officeDocument/2006/relationships/header" Target="header8.xml"/><Relationship Id="rId9" Type="http://schemas.openxmlformats.org/officeDocument/2006/relationships/header" Target="header1.xml"/><Relationship Id="rId18" Type="http://schemas.openxmlformats.org/officeDocument/2006/relationships/header" Target="header9.xml"/><Relationship Id="rId3" Type="http://schemas.openxmlformats.org/officeDocument/2006/relationships/styles" Target="styles.xml"/><Relationship Id="rId27" Type="http://schemas.openxmlformats.org/officeDocument/2006/relationships/image" Target="media/image3.png"/><Relationship Id="rId14" Type="http://schemas.openxmlformats.org/officeDocument/2006/relationships/header" Target="header5.xml"/><Relationship Id="rId23" Type="http://schemas.openxmlformats.org/officeDocument/2006/relationships/hyperlink" Target="http://agriculture.wallonie.be/apps/spip_wolwin/IMG/pdf/CB_sur_ISA_onWeb_V2.pdf" TargetMode="External"/><Relationship Id="rId4" Type="http://schemas.microsoft.com/office/2007/relationships/stylesWithEffects" Target="stylesWithEffects.xml"/><Relationship Id="rId28" Type="http://schemas.openxmlformats.org/officeDocument/2006/relationships/oleObject" Target="embeddings/oleObject1.bin"/><Relationship Id="rId26" Type="http://schemas.openxmlformats.org/officeDocument/2006/relationships/header" Target="header15.xml"/><Relationship Id="rId30" Type="http://schemas.openxmlformats.org/officeDocument/2006/relationships/oleObject" Target="embeddings/oleObject2.bin"/><Relationship Id="rId11" Type="http://schemas.openxmlformats.org/officeDocument/2006/relationships/header" Target="header2.xml"/><Relationship Id="rId42" Type="http://schemas.openxmlformats.org/officeDocument/2006/relationships/fontTable" Target="fontTable.xml"/><Relationship Id="rId29" Type="http://schemas.openxmlformats.org/officeDocument/2006/relationships/image" Target="media/image4.png"/><Relationship Id="rId6" Type="http://schemas.openxmlformats.org/officeDocument/2006/relationships/webSettings" Target="webSettings.xml"/><Relationship Id="rId16" Type="http://schemas.openxmlformats.org/officeDocument/2006/relationships/header" Target="header7.xml"/><Relationship Id="rId33" Type="http://schemas.openxmlformats.org/officeDocument/2006/relationships/hyperlink" Target="mailto:arlon.dnf.dgarne@spw.wallonie.be" TargetMode="External"/><Relationship Id="rId41"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6.xml"/><Relationship Id="rId19" Type="http://schemas.openxmlformats.org/officeDocument/2006/relationships/header" Target="header10.xml"/><Relationship Id="rId38" Type="http://schemas.openxmlformats.org/officeDocument/2006/relationships/hyperlink" Target="mailto:Mons.dnf.dgarne@spw.wallonie.be" TargetMode="External"/><Relationship Id="rId20" Type="http://schemas.openxmlformats.org/officeDocument/2006/relationships/header" Target="header11.xml"/><Relationship Id="rId22" Type="http://schemas.openxmlformats.org/officeDocument/2006/relationships/hyperlink" Target="https://guichet.agriculture.wallonie.be/eGuichetV2/portal/_ns:YWd1aWNoZXQtdGFic3xsbWVzc2FnZURpYWxvZz0xPQ__/" TargetMode="External"/><Relationship Id="rId21" Type="http://schemas.openxmlformats.org/officeDocument/2006/relationships/header" Target="header12.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32105\Local%20Settings\Temporary%20Internet%20Files\Content.Outlook\X9C4WCBN\Proc&#233;du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A7EB07-357F-7048-9BEC-62F28E35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Settings\132105\Local Settings\Temporary Internet Files\Content.Outlook\X9C4WCBN\Procédure.dot</Template>
  <TotalTime>1</TotalTime>
  <Pages>42</Pages>
  <Words>18060</Words>
  <Characters>99336</Characters>
  <Application>Microsoft Macintosh Word</Application>
  <DocSecurity>0</DocSecurity>
  <Lines>827</Lines>
  <Paragraphs>234</Paragraphs>
  <ScaleCrop>false</ScaleCrop>
  <HeadingPairs>
    <vt:vector size="2" baseType="variant">
      <vt:variant>
        <vt:lpstr>Titre</vt:lpstr>
      </vt:variant>
      <vt:variant>
        <vt:i4>1</vt:i4>
      </vt:variant>
    </vt:vector>
  </HeadingPairs>
  <TitlesOfParts>
    <vt:vector size="1" baseType="lpstr">
      <vt:lpstr>Procédure de rédaction et de gestion des documents qualité de la DGARNE</vt:lpstr>
    </vt:vector>
  </TitlesOfParts>
  <Company>MRW</Company>
  <LinksUpToDate>false</LinksUpToDate>
  <CharactersWithSpaces>117162</CharactersWithSpaces>
  <SharedDoc>false</SharedDoc>
  <HLinks>
    <vt:vector size="60" baseType="variant">
      <vt:variant>
        <vt:i4>7864349</vt:i4>
      </vt:variant>
      <vt:variant>
        <vt:i4>33</vt:i4>
      </vt:variant>
      <vt:variant>
        <vt:i4>0</vt:i4>
      </vt:variant>
      <vt:variant>
        <vt:i4>5</vt:i4>
      </vt:variant>
      <vt:variant>
        <vt:lpwstr>mailto:Neufchateau.dnf.dgarne@spw.wallonie.be</vt:lpwstr>
      </vt:variant>
      <vt:variant>
        <vt:lpwstr/>
      </vt:variant>
      <vt:variant>
        <vt:i4>119</vt:i4>
      </vt:variant>
      <vt:variant>
        <vt:i4>30</vt:i4>
      </vt:variant>
      <vt:variant>
        <vt:i4>0</vt:i4>
      </vt:variant>
      <vt:variant>
        <vt:i4>5</vt:i4>
      </vt:variant>
      <vt:variant>
        <vt:lpwstr>mailto:Namur.dnf.dgarne@spw.wallonie.be</vt:lpwstr>
      </vt:variant>
      <vt:variant>
        <vt:lpwstr/>
      </vt:variant>
      <vt:variant>
        <vt:i4>2949189</vt:i4>
      </vt:variant>
      <vt:variant>
        <vt:i4>27</vt:i4>
      </vt:variant>
      <vt:variant>
        <vt:i4>0</vt:i4>
      </vt:variant>
      <vt:variant>
        <vt:i4>5</vt:i4>
      </vt:variant>
      <vt:variant>
        <vt:lpwstr>mailto:Mons.dnf.dgarne@spw.wallonie.be</vt:lpwstr>
      </vt:variant>
      <vt:variant>
        <vt:lpwstr/>
      </vt:variant>
      <vt:variant>
        <vt:i4>5832766</vt:i4>
      </vt:variant>
      <vt:variant>
        <vt:i4>24</vt:i4>
      </vt:variant>
      <vt:variant>
        <vt:i4>0</vt:i4>
      </vt:variant>
      <vt:variant>
        <vt:i4>5</vt:i4>
      </vt:variant>
      <vt:variant>
        <vt:lpwstr>mailto:Marche.dnf.dgarne@spw.wallonie.be</vt:lpwstr>
      </vt:variant>
      <vt:variant>
        <vt:lpwstr/>
      </vt:variant>
      <vt:variant>
        <vt:i4>7077899</vt:i4>
      </vt:variant>
      <vt:variant>
        <vt:i4>21</vt:i4>
      </vt:variant>
      <vt:variant>
        <vt:i4>0</vt:i4>
      </vt:variant>
      <vt:variant>
        <vt:i4>5</vt:i4>
      </vt:variant>
      <vt:variant>
        <vt:lpwstr>mailto:Malmedy.dnf.dgarne@spw.wallonie.be</vt:lpwstr>
      </vt:variant>
      <vt:variant>
        <vt:lpwstr/>
      </vt:variant>
      <vt:variant>
        <vt:i4>1900653</vt:i4>
      </vt:variant>
      <vt:variant>
        <vt:i4>18</vt:i4>
      </vt:variant>
      <vt:variant>
        <vt:i4>0</vt:i4>
      </vt:variant>
      <vt:variant>
        <vt:i4>5</vt:i4>
      </vt:variant>
      <vt:variant>
        <vt:lpwstr>mailto:liege.dnf.dgarne@spw.wallonie.be</vt:lpwstr>
      </vt:variant>
      <vt:variant>
        <vt:lpwstr/>
      </vt:variant>
      <vt:variant>
        <vt:i4>4849701</vt:i4>
      </vt:variant>
      <vt:variant>
        <vt:i4>15</vt:i4>
      </vt:variant>
      <vt:variant>
        <vt:i4>0</vt:i4>
      </vt:variant>
      <vt:variant>
        <vt:i4>5</vt:i4>
      </vt:variant>
      <vt:variant>
        <vt:lpwstr>mailto:Dinant.dnf.dgarne@spw.wallonie.be</vt:lpwstr>
      </vt:variant>
      <vt:variant>
        <vt:lpwstr/>
      </vt:variant>
      <vt:variant>
        <vt:i4>1179774</vt:i4>
      </vt:variant>
      <vt:variant>
        <vt:i4>12</vt:i4>
      </vt:variant>
      <vt:variant>
        <vt:i4>0</vt:i4>
      </vt:variant>
      <vt:variant>
        <vt:i4>5</vt:i4>
      </vt:variant>
      <vt:variant>
        <vt:lpwstr>mailto:arlon.dnf.dgarne@spw.wallonie.be</vt:lpwstr>
      </vt:variant>
      <vt:variant>
        <vt:lpwstr/>
      </vt:variant>
      <vt:variant>
        <vt:i4>131150</vt:i4>
      </vt:variant>
      <vt:variant>
        <vt:i4>9</vt:i4>
      </vt:variant>
      <vt:variant>
        <vt:i4>0</vt:i4>
      </vt:variant>
      <vt:variant>
        <vt:i4>5</vt:i4>
      </vt:variant>
      <vt:variant>
        <vt:lpwstr>http://mediateur.wallonie.be/</vt:lpwstr>
      </vt:variant>
      <vt:variant>
        <vt:lpwstr/>
      </vt:variant>
      <vt:variant>
        <vt:i4>6553600</vt:i4>
      </vt:variant>
      <vt:variant>
        <vt:i4>6</vt:i4>
      </vt:variant>
      <vt:variant>
        <vt:i4>0</vt:i4>
      </vt:variant>
      <vt:variant>
        <vt:i4>5</vt:i4>
      </vt:variant>
      <vt:variant>
        <vt:lpwstr>mailto:courrier@mediateur.wallonie.be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Procédure de rédaction et de gestion des documents qualité de la DGARNE</dc:title>
  <dc:subject/>
  <dc:creator>132105</dc:creator>
  <cp:keywords/>
  <dc:description/>
  <cp:lastModifiedBy>JM Tricot</cp:lastModifiedBy>
  <cp:revision>2</cp:revision>
  <cp:lastPrinted>2014-02-19T14:03:00Z</cp:lastPrinted>
  <dcterms:created xsi:type="dcterms:W3CDTF">2014-09-08T07:54:00Z</dcterms:created>
  <dcterms:modified xsi:type="dcterms:W3CDTF">2014-09-08T07:54:00Z</dcterms:modified>
</cp:coreProperties>
</file>